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7F" w:rsidRPr="00765E7F" w:rsidRDefault="00765E7F" w:rsidP="009E1570">
      <w:pPr>
        <w:spacing w:after="0" w:line="240" w:lineRule="auto"/>
        <w:ind w:firstLine="7655"/>
        <w:rPr>
          <w:rFonts w:cstheme="minorHAnsi"/>
          <w:b/>
        </w:rPr>
      </w:pPr>
      <w:r w:rsidRPr="00765E7F">
        <w:rPr>
          <w:rFonts w:cstheme="minorHAnsi"/>
          <w:b/>
        </w:rPr>
        <w:t>Druk nr 166</w:t>
      </w:r>
    </w:p>
    <w:p w:rsidR="00765E7F" w:rsidRPr="00765E7F" w:rsidRDefault="00765E7F" w:rsidP="009E1570">
      <w:pPr>
        <w:spacing w:after="0" w:line="240" w:lineRule="auto"/>
        <w:ind w:firstLine="7655"/>
        <w:rPr>
          <w:rFonts w:cstheme="minorHAnsi"/>
          <w:b/>
        </w:rPr>
      </w:pPr>
      <w:r w:rsidRPr="00765E7F">
        <w:rPr>
          <w:rFonts w:cstheme="minorHAnsi"/>
          <w:b/>
        </w:rPr>
        <w:t>08.05.2026 r.</w:t>
      </w:r>
    </w:p>
    <w:p w:rsidR="00481B90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Dane osobowe </w:t>
      </w:r>
    </w:p>
    <w:p w:rsidR="00B75F15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podlegające ochronie</w:t>
      </w:r>
      <w:r w:rsidR="00B75F15">
        <w:rPr>
          <w:rFonts w:cstheme="minorHAnsi"/>
          <w:b/>
          <w:color w:val="FF0000"/>
        </w:rPr>
        <w:t xml:space="preserve"> </w:t>
      </w:r>
    </w:p>
    <w:p w:rsidR="00481B90" w:rsidRPr="00D409C0" w:rsidRDefault="00B75F15" w:rsidP="009E1570">
      <w:pPr>
        <w:spacing w:after="0" w:line="240" w:lineRule="auto"/>
        <w:rPr>
          <w:rFonts w:cstheme="minorHAnsi"/>
          <w:b/>
          <w:color w:val="FF0000"/>
        </w:rPr>
      </w:pPr>
      <w:bookmarkStart w:id="0" w:name="_GoBack"/>
      <w:bookmarkEnd w:id="0"/>
      <w:r>
        <w:rPr>
          <w:rFonts w:cstheme="minorHAnsi"/>
          <w:b/>
          <w:color w:val="FF0000"/>
        </w:rPr>
        <w:t>zanonimizowane</w:t>
      </w: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Uchwała Nr</w:t>
      </w:r>
      <w:r w:rsidR="006C662B">
        <w:rPr>
          <w:rFonts w:cstheme="minorHAnsi"/>
          <w:b/>
          <w:color w:val="000000" w:themeColor="text1"/>
        </w:rPr>
        <w:t xml:space="preserve"> </w:t>
      </w:r>
      <w:r w:rsidR="00765E7F">
        <w:rPr>
          <w:rFonts w:cstheme="minorHAnsi"/>
          <w:b/>
          <w:color w:val="000000" w:themeColor="text1"/>
        </w:rPr>
        <w:t>……</w:t>
      </w:r>
      <w:r w:rsidR="006C662B">
        <w:rPr>
          <w:rFonts w:cstheme="minorHAnsi"/>
          <w:b/>
          <w:color w:val="000000" w:themeColor="text1"/>
        </w:rPr>
        <w:t>/</w:t>
      </w:r>
      <w:r w:rsidR="00765E7F">
        <w:rPr>
          <w:rFonts w:cstheme="minorHAnsi"/>
          <w:b/>
          <w:color w:val="000000" w:themeColor="text1"/>
        </w:rPr>
        <w:t xml:space="preserve"> ………….. </w:t>
      </w:r>
      <w:r w:rsidR="008237C8">
        <w:rPr>
          <w:rFonts w:cstheme="minorHAnsi"/>
          <w:b/>
          <w:color w:val="000000" w:themeColor="text1"/>
        </w:rPr>
        <w:t>/</w:t>
      </w:r>
      <w:r w:rsidR="000F1BA7" w:rsidRPr="00F72931">
        <w:rPr>
          <w:rFonts w:cstheme="minorHAnsi"/>
          <w:b/>
          <w:color w:val="000000" w:themeColor="text1"/>
        </w:rPr>
        <w:t>202</w:t>
      </w:r>
      <w:r w:rsidR="00477EFF">
        <w:rPr>
          <w:rFonts w:cstheme="minorHAnsi"/>
          <w:b/>
          <w:color w:val="000000" w:themeColor="text1"/>
        </w:rPr>
        <w:t>6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8237C8" w:rsidRDefault="006C662B" w:rsidP="008237C8">
      <w:pPr>
        <w:spacing w:after="240" w:line="30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 dnia </w:t>
      </w:r>
      <w:r w:rsidR="00765E7F">
        <w:rPr>
          <w:rFonts w:cstheme="minorHAnsi"/>
          <w:b/>
          <w:color w:val="000000" w:themeColor="text1"/>
        </w:rPr>
        <w:t xml:space="preserve">……………. </w:t>
      </w:r>
      <w:r w:rsidR="000F1BA7" w:rsidRPr="00F72931">
        <w:rPr>
          <w:rFonts w:cstheme="minorHAnsi"/>
          <w:b/>
          <w:color w:val="000000" w:themeColor="text1"/>
        </w:rPr>
        <w:t>202</w:t>
      </w:r>
      <w:r w:rsidR="00B847A4">
        <w:rPr>
          <w:rFonts w:cstheme="minorHAnsi"/>
          <w:b/>
          <w:color w:val="000000" w:themeColor="text1"/>
        </w:rPr>
        <w:t>6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F00FE8" w:rsidRDefault="00F00FE8" w:rsidP="00F00FE8">
      <w:pPr>
        <w:spacing w:after="240" w:line="300" w:lineRule="auto"/>
        <w:jc w:val="center"/>
        <w:rPr>
          <w:rFonts w:cstheme="minorHAnsi"/>
        </w:rPr>
      </w:pPr>
      <w:r w:rsidRPr="00F00FE8">
        <w:rPr>
          <w:rFonts w:cstheme="minorHAnsi"/>
        </w:rPr>
        <w:t xml:space="preserve">w sprawie skargi nr </w:t>
      </w:r>
      <w:proofErr w:type="spellStart"/>
      <w:r w:rsidRPr="00F00FE8">
        <w:rPr>
          <w:rFonts w:cstheme="minorHAnsi"/>
        </w:rPr>
        <w:t>CRSiW</w:t>
      </w:r>
      <w:proofErr w:type="spellEnd"/>
      <w:r w:rsidRPr="00F00FE8">
        <w:rPr>
          <w:rFonts w:cstheme="minorHAnsi"/>
        </w:rPr>
        <w:t xml:space="preserve"> 344/26 na sposób działania Dyrektora i Szkoły Podstawowej nr 323 im. Polskich Olimpijczyków w Warszawie</w:t>
      </w:r>
    </w:p>
    <w:p w:rsidR="00B847A4" w:rsidRDefault="00B847A4" w:rsidP="00A87799">
      <w:pPr>
        <w:spacing w:after="240" w:line="300" w:lineRule="auto"/>
        <w:rPr>
          <w:rFonts w:ascii="Calibri" w:hAnsi="Calibri" w:cs="Calibri"/>
          <w:color w:val="000000" w:themeColor="text1"/>
        </w:rPr>
      </w:pPr>
      <w:r w:rsidRPr="00B847A4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 dnia 14 stycznia 2010 r. w sprawie nadania statutów dzielnicom miasta stołecznego Warszawy (Dz. Urz. Woj. </w:t>
      </w:r>
      <w:proofErr w:type="spellStart"/>
      <w:r w:rsidRPr="00B847A4">
        <w:rPr>
          <w:rFonts w:ascii="Calibri" w:hAnsi="Calibri" w:cs="Calibri"/>
          <w:color w:val="000000" w:themeColor="text1"/>
        </w:rPr>
        <w:t>Maz</w:t>
      </w:r>
      <w:proofErr w:type="spellEnd"/>
      <w:r w:rsidRPr="00B847A4">
        <w:rPr>
          <w:rFonts w:ascii="Calibri" w:hAnsi="Calibri" w:cs="Calibri"/>
          <w:color w:val="000000" w:themeColor="text1"/>
        </w:rPr>
        <w:t>. z 2022 r. poz. 9305) oraz art. 229 pk</w:t>
      </w:r>
      <w:r w:rsidRPr="00B847A4">
        <w:rPr>
          <w:rFonts w:ascii="Calibri" w:hAnsi="Calibri" w:cs="Calibri"/>
        </w:rPr>
        <w:t xml:space="preserve">t 3 </w:t>
      </w:r>
      <w:r w:rsidRPr="00B847A4">
        <w:rPr>
          <w:rFonts w:ascii="Calibri" w:hAnsi="Calibri" w:cs="Calibri"/>
          <w:color w:val="000000" w:themeColor="text1"/>
        </w:rPr>
        <w:t xml:space="preserve">ustawy z dnia 14 czerwca 1960 r.  Kodeks postępowania administracyjnego (Dz. U. z 2025.1691 </w:t>
      </w:r>
      <w:proofErr w:type="spellStart"/>
      <w:r w:rsidRPr="00B847A4">
        <w:rPr>
          <w:rFonts w:ascii="Calibri" w:hAnsi="Calibri" w:cs="Calibri"/>
          <w:color w:val="000000" w:themeColor="text1"/>
        </w:rPr>
        <w:t>t.j</w:t>
      </w:r>
      <w:proofErr w:type="spellEnd"/>
      <w:r w:rsidRPr="00B847A4">
        <w:rPr>
          <w:rFonts w:ascii="Calibri" w:hAnsi="Calibri" w:cs="Calibri"/>
          <w:color w:val="000000" w:themeColor="text1"/>
        </w:rPr>
        <w:t>.) - Rada Dzielnicy Ursynów m.st. Warszawy uchwala, co następuje:</w:t>
      </w:r>
    </w:p>
    <w:p w:rsidR="005C5CCF" w:rsidRDefault="005C5CCF" w:rsidP="006D1F04">
      <w:pPr>
        <w:spacing w:after="240" w:line="300" w:lineRule="auto"/>
        <w:ind w:firstLine="567"/>
        <w:rPr>
          <w:rFonts w:eastAsia="Calibri" w:cstheme="minorHAnsi"/>
          <w:color w:val="000000" w:themeColor="text1"/>
          <w:lang w:eastAsia="pl-PL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</w:t>
      </w:r>
      <w:r w:rsidR="0025316A">
        <w:rPr>
          <w:rFonts w:cstheme="minorHAnsi"/>
          <w:color w:val="000000" w:themeColor="text1"/>
        </w:rPr>
        <w:t xml:space="preserve">zarzuty zawarte w skardze </w:t>
      </w:r>
      <w:r w:rsidR="00F00FE8">
        <w:rPr>
          <w:rFonts w:cstheme="minorHAnsi"/>
          <w:color w:val="000000" w:themeColor="text1"/>
        </w:rPr>
        <w:t xml:space="preserve">nr </w:t>
      </w:r>
      <w:proofErr w:type="spellStart"/>
      <w:r w:rsidR="009A53A0">
        <w:rPr>
          <w:rFonts w:cs="Calibri"/>
        </w:rPr>
        <w:t>CRSiW</w:t>
      </w:r>
      <w:proofErr w:type="spellEnd"/>
      <w:r w:rsidR="009A53A0">
        <w:rPr>
          <w:rFonts w:cs="Calibri"/>
        </w:rPr>
        <w:t xml:space="preserve"> </w:t>
      </w:r>
      <w:r w:rsidR="002A6243">
        <w:rPr>
          <w:rFonts w:cstheme="minorHAnsi"/>
          <w:color w:val="000000" w:themeColor="text1"/>
        </w:rPr>
        <w:t>344/</w:t>
      </w:r>
      <w:r w:rsidR="00F00FE8">
        <w:rPr>
          <w:rFonts w:cstheme="minorHAnsi"/>
          <w:color w:val="000000" w:themeColor="text1"/>
        </w:rPr>
        <w:t xml:space="preserve">26 </w:t>
      </w:r>
      <w:r w:rsidR="00F04089" w:rsidRPr="00F04089">
        <w:rPr>
          <w:rFonts w:cstheme="minorHAnsi"/>
          <w:color w:val="000000" w:themeColor="text1"/>
        </w:rPr>
        <w:t xml:space="preserve">na sposób działania </w:t>
      </w:r>
      <w:r w:rsidR="0025316A">
        <w:rPr>
          <w:rFonts w:cstheme="minorHAnsi"/>
          <w:color w:val="000000" w:themeColor="text1"/>
        </w:rPr>
        <w:t xml:space="preserve">Dyrektora i </w:t>
      </w:r>
      <w:r w:rsidR="00F04089" w:rsidRPr="00F04089">
        <w:rPr>
          <w:rFonts w:cstheme="minorHAnsi"/>
          <w:color w:val="000000" w:themeColor="text1"/>
        </w:rPr>
        <w:t xml:space="preserve">Szkoły Podstawowej nr 323 im. Polskich Olimpijczyków w Warszawie </w:t>
      </w:r>
      <w:r w:rsidR="00B847A4">
        <w:rPr>
          <w:rFonts w:eastAsia="Calibri" w:cstheme="minorHAnsi"/>
          <w:color w:val="000000" w:themeColor="text1"/>
          <w:lang w:eastAsia="pl-PL"/>
        </w:rPr>
        <w:t xml:space="preserve">- za </w:t>
      </w:r>
      <w:r w:rsidR="00F02DC4">
        <w:rPr>
          <w:rFonts w:eastAsia="Calibri" w:cstheme="minorHAnsi"/>
          <w:color w:val="000000" w:themeColor="text1"/>
          <w:lang w:eastAsia="pl-PL"/>
        </w:rPr>
        <w:t>bezzasadn</w:t>
      </w:r>
      <w:r w:rsidR="0025316A">
        <w:rPr>
          <w:rFonts w:eastAsia="Calibri" w:cstheme="minorHAnsi"/>
          <w:color w:val="000000" w:themeColor="text1"/>
          <w:lang w:eastAsia="pl-PL"/>
        </w:rPr>
        <w:t>e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z przyczyn wskazanych w uzasadnieniu stanowiącym integralną część uchwały.</w:t>
      </w:r>
    </w:p>
    <w:p w:rsidR="006971C4" w:rsidRPr="00F72931" w:rsidRDefault="006971C4" w:rsidP="006D1F04">
      <w:pPr>
        <w:spacing w:after="240" w:line="300" w:lineRule="auto"/>
        <w:ind w:firstLine="567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5C6A20" w:rsidRPr="005C6A20">
        <w:rPr>
          <w:rFonts w:cstheme="minorHAnsi"/>
          <w:color w:val="000000" w:themeColor="text1"/>
        </w:rPr>
        <w:t>skarżących o sposobie załatwienia skargi</w:t>
      </w:r>
      <w:r w:rsidRPr="00F72931">
        <w:rPr>
          <w:rFonts w:cstheme="minorHAnsi"/>
          <w:color w:val="000000" w:themeColor="text1"/>
        </w:rPr>
        <w:t>.</w:t>
      </w:r>
    </w:p>
    <w:p w:rsidR="00B52B48" w:rsidRPr="00F72931" w:rsidRDefault="006971C4" w:rsidP="006D1F04">
      <w:pPr>
        <w:ind w:firstLine="567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EF2621" w:rsidRPr="00F72931" w:rsidRDefault="00EF2621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8237C8" w:rsidRDefault="008237C8" w:rsidP="006971C4">
      <w:pPr>
        <w:rPr>
          <w:rFonts w:cstheme="minorHAnsi"/>
          <w:color w:val="000000" w:themeColor="text1"/>
        </w:rPr>
      </w:pPr>
    </w:p>
    <w:p w:rsidR="006971C4" w:rsidRPr="00F72931" w:rsidRDefault="006C662B" w:rsidP="006971C4">
      <w:pPr>
        <w:contextualSpacing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Uzasadnienie do uchwały Nr </w:t>
      </w:r>
      <w:r w:rsidR="00765E7F">
        <w:rPr>
          <w:rFonts w:cstheme="minorHAnsi"/>
          <w:b/>
          <w:color w:val="000000" w:themeColor="text1"/>
        </w:rPr>
        <w:t xml:space="preserve">…………. </w:t>
      </w:r>
      <w:r w:rsidR="009726CA" w:rsidRPr="009726CA">
        <w:rPr>
          <w:rFonts w:cstheme="minorHAnsi"/>
          <w:b/>
          <w:color w:val="000000" w:themeColor="text1"/>
        </w:rPr>
        <w:t>/</w:t>
      </w:r>
      <w:r w:rsidR="00765E7F">
        <w:rPr>
          <w:rFonts w:cstheme="minorHAnsi"/>
          <w:b/>
          <w:color w:val="000000" w:themeColor="text1"/>
        </w:rPr>
        <w:t>…………….</w:t>
      </w:r>
      <w:r w:rsidR="009726CA" w:rsidRPr="009726CA">
        <w:rPr>
          <w:rFonts w:cstheme="minorHAnsi"/>
          <w:b/>
          <w:color w:val="000000" w:themeColor="text1"/>
        </w:rPr>
        <w:t>/2026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C662B" w:rsidP="0092716A">
      <w:pPr>
        <w:spacing w:after="240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 dnia </w:t>
      </w:r>
      <w:r w:rsidR="00765E7F">
        <w:rPr>
          <w:rFonts w:cstheme="minorHAnsi"/>
          <w:b/>
          <w:color w:val="000000" w:themeColor="text1"/>
        </w:rPr>
        <w:t>………………</w:t>
      </w:r>
      <w:r>
        <w:rPr>
          <w:rFonts w:cstheme="minorHAnsi"/>
          <w:b/>
          <w:color w:val="000000" w:themeColor="text1"/>
        </w:rPr>
        <w:t xml:space="preserve"> </w:t>
      </w:r>
      <w:r w:rsidR="000F1BA7" w:rsidRPr="00F72931">
        <w:rPr>
          <w:rFonts w:cstheme="minorHAnsi"/>
          <w:b/>
          <w:color w:val="000000" w:themeColor="text1"/>
        </w:rPr>
        <w:t>202</w:t>
      </w:r>
      <w:r w:rsidR="00B847A4">
        <w:rPr>
          <w:rFonts w:cstheme="minorHAnsi"/>
          <w:b/>
          <w:color w:val="000000" w:themeColor="text1"/>
        </w:rPr>
        <w:t>6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F00FE8" w:rsidRDefault="00F00FE8" w:rsidP="00F00FE8">
      <w:pPr>
        <w:spacing w:after="240" w:line="300" w:lineRule="auto"/>
        <w:rPr>
          <w:rFonts w:cstheme="minorHAnsi"/>
        </w:rPr>
      </w:pPr>
      <w:r w:rsidRPr="00F00FE8">
        <w:rPr>
          <w:rFonts w:cstheme="minorHAnsi"/>
        </w:rPr>
        <w:t xml:space="preserve">w sprawie skargi nr </w:t>
      </w:r>
      <w:proofErr w:type="spellStart"/>
      <w:r w:rsidRPr="00F00FE8">
        <w:rPr>
          <w:rFonts w:cstheme="minorHAnsi"/>
        </w:rPr>
        <w:t>CRSiW</w:t>
      </w:r>
      <w:proofErr w:type="spellEnd"/>
      <w:r w:rsidRPr="00F00FE8">
        <w:rPr>
          <w:rFonts w:cstheme="minorHAnsi"/>
        </w:rPr>
        <w:t xml:space="preserve"> 344/26 na sposób działania Dyrektora i Szkoły Podstawowej nr 323 im. Polskich Olimpijczyków w Warszawie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W dniu 14.04.2026 r. do Przewodniczącej Rady Dzielnicy Ursynów m.st. Warszawy wpłynęła skarga</w:t>
      </w:r>
      <w:r w:rsidR="009F113C" w:rsidRPr="00F00FE8">
        <w:rPr>
          <w:rFonts w:cstheme="minorHAnsi"/>
        </w:rPr>
        <w:t xml:space="preserve"> </w:t>
      </w:r>
      <w:r w:rsidR="00122706">
        <w:rPr>
          <w:rFonts w:cstheme="minorHAnsi"/>
        </w:rPr>
        <w:t xml:space="preserve">złożona przez </w:t>
      </w:r>
      <w:r w:rsidR="000C45F4">
        <w:rPr>
          <w:rFonts w:eastAsia="Calibri" w:cstheme="minorHAnsi"/>
          <w:lang w:eastAsia="pl-PL"/>
        </w:rPr>
        <w:t>[dane zanonimizowane]</w:t>
      </w:r>
      <w:r w:rsidRPr="00DE08FC">
        <w:rPr>
          <w:rFonts w:eastAsia="Calibri" w:cstheme="minorHAnsi"/>
          <w:lang w:eastAsia="pl-PL"/>
        </w:rPr>
        <w:t xml:space="preserve"> (dalej Skarżący)</w:t>
      </w:r>
      <w:r w:rsidR="00BD5A28">
        <w:rPr>
          <w:rFonts w:eastAsia="Calibri" w:cstheme="minorHAnsi"/>
          <w:lang w:eastAsia="pl-PL"/>
        </w:rPr>
        <w:t>,</w:t>
      </w:r>
      <w:r w:rsidR="00122706">
        <w:rPr>
          <w:rFonts w:eastAsia="Calibri" w:cstheme="minorHAnsi"/>
          <w:lang w:eastAsia="pl-PL"/>
        </w:rPr>
        <w:t xml:space="preserve"> </w:t>
      </w:r>
      <w:r w:rsidR="00122706">
        <w:rPr>
          <w:rFonts w:cstheme="minorHAnsi"/>
        </w:rPr>
        <w:t xml:space="preserve">zarejestrowana w </w:t>
      </w:r>
      <w:proofErr w:type="spellStart"/>
      <w:r w:rsidR="00122706" w:rsidRPr="00F00FE8">
        <w:rPr>
          <w:rFonts w:cstheme="minorHAnsi"/>
        </w:rPr>
        <w:t>CRSiW</w:t>
      </w:r>
      <w:proofErr w:type="spellEnd"/>
      <w:r w:rsidR="00122706" w:rsidRPr="00F00FE8">
        <w:rPr>
          <w:rFonts w:cstheme="minorHAnsi"/>
        </w:rPr>
        <w:t xml:space="preserve"> </w:t>
      </w:r>
      <w:r w:rsidR="00122706">
        <w:rPr>
          <w:rFonts w:cstheme="minorHAnsi"/>
        </w:rPr>
        <w:t xml:space="preserve">pod numerem </w:t>
      </w:r>
      <w:r w:rsidR="00122706" w:rsidRPr="00F00FE8">
        <w:rPr>
          <w:rFonts w:cstheme="minorHAnsi"/>
        </w:rPr>
        <w:t>344/26</w:t>
      </w:r>
      <w:r w:rsidRPr="00DE08FC">
        <w:rPr>
          <w:rFonts w:eastAsia="Calibri" w:cstheme="minorHAnsi"/>
          <w:lang w:eastAsia="pl-PL"/>
        </w:rPr>
        <w:t xml:space="preserve">, przekazana z upoważnienia Prezydenta m.st. Warszawy przez Roberta Kempę Burmistrza Dzielnicy Ursynów m.st. Warszawy za pismem nr UD-XII-WOW.1511.2.2026.JDZ z 13.04.2026 r.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Przewodnicząca Rady Dzielnicy Ursynów m.st. Warszawy zadekretowała skargę do Komisji Skarg, Wniosków i Petycji Rady Dzielnicy Ursynów m.st. Warszawy celem przeanalizowania i przygotowania rekomendacji dla Rady Dzielnicy, co do ostatecznego rozstrzygnięcia sprawy.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Pismem nr UD-XII-ZOR.1511.3.2026.BPE z 15.04.2026 r. Przewodnicząca Rady Dzielnicy Ursynów m.st. Warszawy wystąpiła do Dyrektora Szkoły Podstawowej nr 323 im. Polskich Olimpijczyków w Warszawie i do Wydziału Oświaty i Wychowania dla Dzielnicy Ursynów m.st. Warszawy o złożenie pisemnych wyjaśnień i przekazanie dokumentów dotyczących zarzutów zawartych w skardze.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Magdalena Berlińska Dyrektor Szkoły Podstawowej nr 323 im. Polskich Olimpijczyków w Warszawie odniosła się do zarzutów pismem z 20.04.2026 r., a Joanna Sienicka Naczelnik  Wydziału Oświaty i Wychowania pismem nr UD-XII-W0W.1511.2.2026.JDZ z 21.04.2026 r. 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Dodatkowo, w dniu 05.05.2026 r. Klaudiusz Ostrowski Zastępca Burmistrza Dzielnicy Ursynów m.st. Warszawy przekazał do Przewodniczącego Komisji Skarg, Wniosków i Petycji  za pismem UD-XII-WOW.1511.2.2026.JDZ (13.JDZ) z 05.05.2026 r. kolejne pisma </w:t>
      </w:r>
      <w:r w:rsidR="000C45F4">
        <w:rPr>
          <w:rFonts w:eastAsia="Calibri" w:cstheme="minorHAnsi"/>
          <w:lang w:eastAsia="pl-PL"/>
        </w:rPr>
        <w:t>[dane zanonimizowane]</w:t>
      </w:r>
      <w:r w:rsidRPr="00DE08FC">
        <w:rPr>
          <w:rFonts w:eastAsia="Calibri" w:cstheme="minorHAnsi"/>
          <w:lang w:eastAsia="pl-PL"/>
        </w:rPr>
        <w:t xml:space="preserve"> dotyczące skargi</w:t>
      </w:r>
      <w:r w:rsidR="000B4040">
        <w:rPr>
          <w:rFonts w:eastAsia="Calibri" w:cstheme="minorHAnsi"/>
          <w:lang w:eastAsia="pl-PL"/>
        </w:rPr>
        <w:t xml:space="preserve"> </w:t>
      </w:r>
      <w:r w:rsidR="000B4040" w:rsidRPr="000B4040">
        <w:rPr>
          <w:rFonts w:eastAsia="Calibri" w:cstheme="minorHAnsi"/>
          <w:lang w:eastAsia="pl-PL"/>
        </w:rPr>
        <w:t xml:space="preserve">nr </w:t>
      </w:r>
      <w:proofErr w:type="spellStart"/>
      <w:r w:rsidR="000B4040" w:rsidRPr="000B4040">
        <w:rPr>
          <w:rFonts w:eastAsia="Calibri" w:cstheme="minorHAnsi"/>
          <w:lang w:eastAsia="pl-PL"/>
        </w:rPr>
        <w:t>CRSiW</w:t>
      </w:r>
      <w:proofErr w:type="spellEnd"/>
      <w:r w:rsidR="000B4040" w:rsidRPr="000B4040">
        <w:rPr>
          <w:rFonts w:eastAsia="Calibri" w:cstheme="minorHAnsi"/>
          <w:lang w:eastAsia="pl-PL"/>
        </w:rPr>
        <w:t xml:space="preserve"> 344/26</w:t>
      </w:r>
      <w:r w:rsidRPr="00DE08FC">
        <w:rPr>
          <w:rFonts w:eastAsia="Calibri" w:cstheme="minorHAnsi"/>
          <w:lang w:eastAsia="pl-PL"/>
        </w:rPr>
        <w:t>.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Sprawa była przedmiotem obrad posiedzenia Komisji Skarg, Wniosków i Petycji w dniu 07.05.2026 r.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Po jej zbadaniu w oparciu o dostarczone dokumenty Komisja Skarg, Wniosków i Petycji stwierdziła, że: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Opisane przez skarżących zdarzenie miało miejsce w dniu 31.03.2026 r. na terenie szatni szkolnej, gdzie uczennice klasy szóstej podejmowały wobec córki Skarżących działania polegające na zabieraniu jej rzeczy osobistych, w tym kluczy, plecaka oraz czapki.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Uczennice biorące udział w zdarzeniu potwierdziły swoje niestosowne zachowanie. Z ich wyjaśnień wynika, że popełniony czyn miał mieć charakter żartobliwy.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W ocenie szkoły zachowanie uczennic stanowiło nieuzasadnione naruszenie przestrzeni osobistej córki Skarżących i mogło negatywnie wpłynąć na poczucie jej bezpieczeństwa.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Niezwłocznie po otrzymaniu informacji o zdarzeniu podjęte zostały następujące działania: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>powiadomieni zostali rodzice wszystkich biorących w nim udział uczennic,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>powołano zespół wychowawczy w składzie: dyrektor szkoły, wicedyrektor szkoły, psycholog szkolny oraz wychowawca klasy piątej, w celu przeprowadzenia  szczegółowej analizy zdarzenia oraz zaplanowania adekwatnych działań zaradczych,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lastRenderedPageBreak/>
        <w:t>•</w:t>
      </w:r>
      <w:r w:rsidRPr="00DE08FC">
        <w:rPr>
          <w:rFonts w:eastAsia="Calibri" w:cstheme="minorHAnsi"/>
          <w:lang w:eastAsia="pl-PL"/>
        </w:rPr>
        <w:tab/>
        <w:t>wychowawca i psycholog szkolna przeprowadzili z uczennicą  rozmowy ukierunkowane na rozpoznanie jej potrzeb emocjonalnych oraz wzmocnienie poczucia bezpieczeństwa,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 xml:space="preserve">przeprowadzono indywidualne rozmowy z uczennicami klasy szóstej, uczestniczącymi w zdarzeniu, podczas których omówiono niedopuszczalność tego typu </w:t>
      </w:r>
      <w:proofErr w:type="spellStart"/>
      <w:r w:rsidRPr="00DE08FC">
        <w:rPr>
          <w:rFonts w:eastAsia="Calibri" w:cstheme="minorHAnsi"/>
          <w:lang w:eastAsia="pl-PL"/>
        </w:rPr>
        <w:t>zachowań</w:t>
      </w:r>
      <w:proofErr w:type="spellEnd"/>
      <w:r w:rsidRPr="00DE08FC">
        <w:rPr>
          <w:rFonts w:eastAsia="Calibri" w:cstheme="minorHAnsi"/>
          <w:lang w:eastAsia="pl-PL"/>
        </w:rPr>
        <w:t xml:space="preserve"> oraz ich konsekwencje społeczne i wychowawcze,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>przeprowadzono rozmowę z całym zespołem klasowym na temat zasad współżycia społecznego, empatii oraz respektowania granic osobistych innych dzieci,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 xml:space="preserve"> w dniu 2 kwietnia 2026 r., Skarżący zostali poinformowani przez dyrektora szkoły  o podjętych działaniach, w tym o zabezpieczeniu zapisu monitoringu oraz przeprowadzeniu wstępnych czynności wyjaśniających (w informacji wskazano, że z uwagi na przerwę świąteczną  oraz nieobecność uczniów w szkole dalsze czynności będą kontynuowane po ich powrocie do szkoły), 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>w dniu 9 kwietnia 2026 r. psycholog szkolna zaproponowała rodzicom pokrzywdzonej uczennicy objęcie jej wsparciem w formie cyklicznych zajęć psychologiczno-pedagogicznych, ukierunkowanych na wzmacnianie poczucia bezpieczeństwa oraz rozwijanie kompetencji emocjonalno-społecznych, na co Skarżący nie wyrazili zgody,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>w tym samym dniu  wychowawca klasy zwrócił się do rodziców z propozycją bezpośredniego spotkania w celu omówienia bieżącego funkcjonowania uczennicy w klasie i szkole oraz wspólnego wypracowania dalszych działań wspierających  (była to trzecia propozycja spotkania ze strony szkoły, do którego ostatecznie nie doszło, ponieważ Skarżący nie wyrazili zgody na udział w spotkaniu),</w:t>
      </w:r>
    </w:p>
    <w:p w:rsidR="00DE08FC" w:rsidRPr="00DE08FC" w:rsidRDefault="00DE08FC" w:rsidP="00DE08FC">
      <w:pPr>
        <w:spacing w:after="0" w:line="300" w:lineRule="auto"/>
        <w:ind w:left="426" w:hanging="426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•</w:t>
      </w:r>
      <w:r w:rsidRPr="00DE08FC">
        <w:rPr>
          <w:rFonts w:eastAsia="Calibri" w:cstheme="minorHAnsi"/>
          <w:lang w:eastAsia="pl-PL"/>
        </w:rPr>
        <w:tab/>
        <w:t xml:space="preserve">w dniu 9 kwietnia 2026 r. dyrektor szkoły skierowała wniosek do Policji  o przeprowadzenie w klasie szóstej działań profilaktycznych, w zakresie odpowiedzialności prawnej nieletnich.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Wnioski: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Z dokumentów wynika, że placówka pozostaje w bieżącej współpracy z Policją.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Wszystkie działania prowadzone są z należytą starannością oraz w granicach obowiązujących przepisów prawa. Wszyscy uczestnicy zdarzenia uzyskali pomoc psychologiczno-pedagogiczną.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Uznano, że zaistniała sytuacja wymaga jednoznacznej reakcji wychowawczej i w tym celu podjęto wielokierunkowe działania mające na celu rozwiązanie powstałego problemu, podjęto czynności zabezpieczające oraz profilaktyczne w obszarze zapobiegania </w:t>
      </w:r>
      <w:proofErr w:type="spellStart"/>
      <w:r w:rsidRPr="00DE08FC">
        <w:rPr>
          <w:rFonts w:eastAsia="Calibri" w:cstheme="minorHAnsi"/>
          <w:lang w:eastAsia="pl-PL"/>
        </w:rPr>
        <w:t>zachowaniom</w:t>
      </w:r>
      <w:proofErr w:type="spellEnd"/>
      <w:r w:rsidRPr="00DE08FC">
        <w:rPr>
          <w:rFonts w:eastAsia="Calibri" w:cstheme="minorHAnsi"/>
          <w:lang w:eastAsia="pl-PL"/>
        </w:rPr>
        <w:t xml:space="preserve"> niepożądanym. 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Opisywane zdarzenie zostało zakwalifikowane do interwencji wychowawczej. Natychmiast wdrożono odpowiednie procedury mające na celu wyjaśnienie przyczyn jego powstania oraz podjęcie działań naprawczych. 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 xml:space="preserve">Uczennice  które dopuściły się nieodpowiednich </w:t>
      </w:r>
      <w:proofErr w:type="spellStart"/>
      <w:r w:rsidRPr="00DE08FC">
        <w:rPr>
          <w:rFonts w:eastAsia="Calibri" w:cstheme="minorHAnsi"/>
          <w:lang w:eastAsia="pl-PL"/>
        </w:rPr>
        <w:t>zachowań</w:t>
      </w:r>
      <w:proofErr w:type="spellEnd"/>
      <w:r w:rsidRPr="00DE08FC">
        <w:rPr>
          <w:rFonts w:eastAsia="Calibri" w:cstheme="minorHAnsi"/>
          <w:lang w:eastAsia="pl-PL"/>
        </w:rPr>
        <w:t xml:space="preserve"> przyznały się do winy, wyraziły skruchę oraz gotowość do zmiany zachowania. Pomimo tego zdarzenia, relacje między dziewczynkami nie pogorszyły się, nadal mają pozytywny charakter, dzieci wspólnie spędzają czas na przerwach. </w:t>
      </w:r>
    </w:p>
    <w:p w:rsidR="00DE08FC" w:rsidRPr="00DE08FC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Jak wynika z informacji uzyskanych od dyrektora szkoły skarżący byli na bieżąco informowani o podejmowanych przez szkołę czynnościach.</w:t>
      </w:r>
    </w:p>
    <w:p w:rsidR="003A3946" w:rsidRDefault="00DE08FC" w:rsidP="00DE08FC">
      <w:pPr>
        <w:spacing w:after="0" w:line="300" w:lineRule="auto"/>
        <w:rPr>
          <w:rFonts w:eastAsia="Calibri" w:cstheme="minorHAnsi"/>
          <w:lang w:eastAsia="pl-PL"/>
        </w:rPr>
      </w:pPr>
      <w:r w:rsidRPr="00DE08FC">
        <w:rPr>
          <w:rFonts w:eastAsia="Calibri" w:cstheme="minorHAnsi"/>
          <w:lang w:eastAsia="pl-PL"/>
        </w:rPr>
        <w:t>W ocenie Komisji Skarg, Wniosków i Petycji, Dyrekto</w:t>
      </w:r>
      <w:r w:rsidR="005C6A20">
        <w:rPr>
          <w:rFonts w:eastAsia="Calibri" w:cstheme="minorHAnsi"/>
          <w:lang w:eastAsia="pl-PL"/>
        </w:rPr>
        <w:t xml:space="preserve">r Szkoły podjęła skoordynowane, </w:t>
      </w:r>
      <w:r w:rsidRPr="00DE08FC">
        <w:rPr>
          <w:rFonts w:eastAsia="Calibri" w:cstheme="minorHAnsi"/>
          <w:lang w:eastAsia="pl-PL"/>
        </w:rPr>
        <w:t xml:space="preserve">wieloaspektowe działania adekwatne do charakteru i skali zdarzenia, które objęły zarówno rzetelne wyjaśnienie jego okoliczności, jak i wdrożenie procedur wychowawczych  oraz zapewnienie wsparcia psychologiczno-pedagogicznego poszkodowanej uczennicy.  </w:t>
      </w:r>
    </w:p>
    <w:p w:rsidR="00F12246" w:rsidRPr="00776736" w:rsidRDefault="00F12246" w:rsidP="00DE08FC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776736">
        <w:rPr>
          <w:rFonts w:ascii="Calibri" w:eastAsia="Calibri" w:hAnsi="Calibri" w:cs="Calibri"/>
          <w:lang w:eastAsia="pl-PL"/>
        </w:rPr>
        <w:lastRenderedPageBreak/>
        <w:t xml:space="preserve">Mając na względzie ustalenia i rekomendację Komisji Skarg, Wniosków i Petycji, Rada Dzielnicy Ursynów m.st. Warszawy </w:t>
      </w:r>
      <w:r w:rsidR="00230291" w:rsidRPr="00776736">
        <w:rPr>
          <w:rFonts w:ascii="Calibri" w:eastAsia="Calibri" w:hAnsi="Calibri" w:cs="Calibri"/>
          <w:lang w:eastAsia="pl-PL"/>
        </w:rPr>
        <w:t>uznaje</w:t>
      </w:r>
      <w:r w:rsidR="00624BC4" w:rsidRPr="00776736">
        <w:t xml:space="preserve"> </w:t>
      </w:r>
      <w:r w:rsidR="00335BD6" w:rsidRPr="00776736">
        <w:t xml:space="preserve">skargę </w:t>
      </w:r>
      <w:r w:rsidR="000C45F4">
        <w:rPr>
          <w:rFonts w:eastAsia="Calibri" w:cstheme="minorHAnsi"/>
          <w:lang w:eastAsia="pl-PL"/>
        </w:rPr>
        <w:t xml:space="preserve">[dane zanonimizowane] </w:t>
      </w:r>
      <w:r w:rsidR="00B20CE8" w:rsidRPr="00B20CE8">
        <w:t xml:space="preserve">nr </w:t>
      </w:r>
      <w:proofErr w:type="spellStart"/>
      <w:r w:rsidR="00B20CE8" w:rsidRPr="00B20CE8">
        <w:t>CRSiW</w:t>
      </w:r>
      <w:proofErr w:type="spellEnd"/>
      <w:r w:rsidR="00B20CE8" w:rsidRPr="00B20CE8">
        <w:t xml:space="preserve"> 344/26</w:t>
      </w:r>
      <w:r w:rsidR="00B20CE8">
        <w:t xml:space="preserve"> </w:t>
      </w:r>
      <w:r w:rsidR="00335BD6" w:rsidRPr="00776736">
        <w:t xml:space="preserve">na sposób działania </w:t>
      </w:r>
      <w:r w:rsidR="00982847">
        <w:t xml:space="preserve">Dyrektora i </w:t>
      </w:r>
      <w:r w:rsidR="00335BD6" w:rsidRPr="00776736">
        <w:t xml:space="preserve">Szkoły Podstawowej nr 323 im. Polskich Olimpijczyków w Warszawie </w:t>
      </w:r>
      <w:r w:rsidR="00E04A90" w:rsidRPr="00776736">
        <w:rPr>
          <w:rFonts w:ascii="Calibri" w:eastAsia="Calibri" w:hAnsi="Calibri" w:cs="Calibri"/>
          <w:lang w:eastAsia="pl-PL"/>
        </w:rPr>
        <w:t xml:space="preserve"> </w:t>
      </w:r>
      <w:r w:rsidRPr="00776736">
        <w:rPr>
          <w:rFonts w:ascii="Calibri" w:eastAsia="Calibri" w:hAnsi="Calibri" w:cs="Calibri"/>
          <w:lang w:eastAsia="pl-PL"/>
        </w:rPr>
        <w:t>– za bezzasadn</w:t>
      </w:r>
      <w:r w:rsidR="00335BD6" w:rsidRPr="00776736">
        <w:rPr>
          <w:rFonts w:ascii="Calibri" w:eastAsia="Calibri" w:hAnsi="Calibri" w:cs="Calibri"/>
          <w:lang w:eastAsia="pl-PL"/>
        </w:rPr>
        <w:t>ą</w:t>
      </w:r>
      <w:r w:rsidRPr="00776736">
        <w:rPr>
          <w:rFonts w:ascii="Calibri" w:eastAsia="Calibri" w:hAnsi="Calibri" w:cs="Calibri"/>
          <w:lang w:eastAsia="pl-PL"/>
        </w:rPr>
        <w:t>.</w:t>
      </w:r>
    </w:p>
    <w:p w:rsidR="00F34525" w:rsidRPr="00797733" w:rsidRDefault="00F34525" w:rsidP="0092716A">
      <w:pPr>
        <w:spacing w:after="240" w:line="300" w:lineRule="auto"/>
        <w:rPr>
          <w:rFonts w:cstheme="minorHAnsi"/>
          <w:color w:val="538135" w:themeColor="accent6" w:themeShade="BF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Pr="00F72931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9E2047" w:rsidRPr="009E2047" w:rsidRDefault="009E2047" w:rsidP="009E2047">
      <w:pPr>
        <w:spacing w:after="120" w:line="300" w:lineRule="auto"/>
        <w:contextualSpacing/>
        <w:rPr>
          <w:rFonts w:ascii="Calibri" w:eastAsia="Calibri" w:hAnsi="Calibri" w:cs="Calibri"/>
        </w:rPr>
      </w:pPr>
      <w:r w:rsidRPr="009E2047">
        <w:rPr>
          <w:rFonts w:ascii="Calibri" w:eastAsia="Calibri" w:hAnsi="Calibri" w:cs="Calibri"/>
        </w:rPr>
        <w:t xml:space="preserve">Stosownie do art. 239 § 1 ustawy z dnia 14 czerwca 1960 r. Kodeks postępowania administracyjnego (Dz. U. z 2025.1691 </w:t>
      </w:r>
      <w:proofErr w:type="spellStart"/>
      <w:r w:rsidRPr="009E2047">
        <w:rPr>
          <w:rFonts w:ascii="Calibri" w:eastAsia="Calibri" w:hAnsi="Calibri" w:cs="Calibri"/>
        </w:rPr>
        <w:t>t.j</w:t>
      </w:r>
      <w:proofErr w:type="spellEnd"/>
      <w:r w:rsidRPr="009E2047">
        <w:rPr>
          <w:rFonts w:ascii="Calibri" w:eastAsia="Calibri" w:hAnsi="Calibri" w:cs="Calibri"/>
        </w:rPr>
        <w:t xml:space="preserve">.)   Rada Dzielnicy Ursynów m.st. Warszawy informuje, iż: </w:t>
      </w:r>
    </w:p>
    <w:p w:rsidR="009E2047" w:rsidRPr="009E2047" w:rsidRDefault="009E2047" w:rsidP="009E2047">
      <w:pPr>
        <w:spacing w:after="120" w:line="300" w:lineRule="auto"/>
        <w:contextualSpacing/>
        <w:rPr>
          <w:rFonts w:ascii="Calibri" w:eastAsia="Calibri" w:hAnsi="Calibri" w:cs="Calibri"/>
          <w:i/>
        </w:rPr>
      </w:pPr>
      <w:r w:rsidRPr="009E2047">
        <w:rPr>
          <w:rFonts w:ascii="Calibri" w:eastAsia="Calibri" w:hAnsi="Calibri" w:cs="Calibri"/>
          <w:i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DB55EB" w:rsidRDefault="0029350B" w:rsidP="009F390D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0958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02"/>
    <w:multiLevelType w:val="hybridMultilevel"/>
    <w:tmpl w:val="2CE2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A0EB9"/>
    <w:multiLevelType w:val="hybridMultilevel"/>
    <w:tmpl w:val="0B90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66D"/>
    <w:multiLevelType w:val="hybridMultilevel"/>
    <w:tmpl w:val="3284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15F26"/>
    <w:rsid w:val="00077953"/>
    <w:rsid w:val="000838CC"/>
    <w:rsid w:val="000958A3"/>
    <w:rsid w:val="000B4040"/>
    <w:rsid w:val="000C45F4"/>
    <w:rsid w:val="000F1BA7"/>
    <w:rsid w:val="00121C2D"/>
    <w:rsid w:val="00122706"/>
    <w:rsid w:val="001A3856"/>
    <w:rsid w:val="00230291"/>
    <w:rsid w:val="0023414D"/>
    <w:rsid w:val="0025316A"/>
    <w:rsid w:val="00254F99"/>
    <w:rsid w:val="00284F71"/>
    <w:rsid w:val="0029350B"/>
    <w:rsid w:val="002939EE"/>
    <w:rsid w:val="002A2D2B"/>
    <w:rsid w:val="002A6243"/>
    <w:rsid w:val="002E3334"/>
    <w:rsid w:val="002E5701"/>
    <w:rsid w:val="003353AD"/>
    <w:rsid w:val="00335BD6"/>
    <w:rsid w:val="003433DA"/>
    <w:rsid w:val="003567C4"/>
    <w:rsid w:val="003A3946"/>
    <w:rsid w:val="003B47B6"/>
    <w:rsid w:val="003E015E"/>
    <w:rsid w:val="003F2D81"/>
    <w:rsid w:val="00424457"/>
    <w:rsid w:val="004308E4"/>
    <w:rsid w:val="00477EFF"/>
    <w:rsid w:val="00481B90"/>
    <w:rsid w:val="00490D77"/>
    <w:rsid w:val="00505AC3"/>
    <w:rsid w:val="00514D3F"/>
    <w:rsid w:val="00523516"/>
    <w:rsid w:val="0052534D"/>
    <w:rsid w:val="00596488"/>
    <w:rsid w:val="005C5CCF"/>
    <w:rsid w:val="005C6A20"/>
    <w:rsid w:val="005D08F0"/>
    <w:rsid w:val="005F40E6"/>
    <w:rsid w:val="00616399"/>
    <w:rsid w:val="00620592"/>
    <w:rsid w:val="00624BC4"/>
    <w:rsid w:val="00634831"/>
    <w:rsid w:val="006807A6"/>
    <w:rsid w:val="00696F4C"/>
    <w:rsid w:val="006971C4"/>
    <w:rsid w:val="006C662B"/>
    <w:rsid w:val="006D1F04"/>
    <w:rsid w:val="006D6D82"/>
    <w:rsid w:val="006E2829"/>
    <w:rsid w:val="006E3E12"/>
    <w:rsid w:val="0070150F"/>
    <w:rsid w:val="00706933"/>
    <w:rsid w:val="00737F1F"/>
    <w:rsid w:val="007462B5"/>
    <w:rsid w:val="00765E7F"/>
    <w:rsid w:val="00776736"/>
    <w:rsid w:val="00797733"/>
    <w:rsid w:val="007B06BD"/>
    <w:rsid w:val="007D70FD"/>
    <w:rsid w:val="007F014A"/>
    <w:rsid w:val="007F0462"/>
    <w:rsid w:val="0080255F"/>
    <w:rsid w:val="00815182"/>
    <w:rsid w:val="008237C8"/>
    <w:rsid w:val="008C19EE"/>
    <w:rsid w:val="008F3612"/>
    <w:rsid w:val="008F78EC"/>
    <w:rsid w:val="00910849"/>
    <w:rsid w:val="0092716A"/>
    <w:rsid w:val="009456A8"/>
    <w:rsid w:val="00945E7F"/>
    <w:rsid w:val="00950F47"/>
    <w:rsid w:val="00951638"/>
    <w:rsid w:val="00970E12"/>
    <w:rsid w:val="009726CA"/>
    <w:rsid w:val="00980EC6"/>
    <w:rsid w:val="00982847"/>
    <w:rsid w:val="009A53A0"/>
    <w:rsid w:val="009B5BAF"/>
    <w:rsid w:val="009C0938"/>
    <w:rsid w:val="009C4025"/>
    <w:rsid w:val="009C6EE9"/>
    <w:rsid w:val="009E1570"/>
    <w:rsid w:val="009E2047"/>
    <w:rsid w:val="009E31CB"/>
    <w:rsid w:val="009E4176"/>
    <w:rsid w:val="009F113C"/>
    <w:rsid w:val="009F390D"/>
    <w:rsid w:val="00A15927"/>
    <w:rsid w:val="00A31645"/>
    <w:rsid w:val="00A33168"/>
    <w:rsid w:val="00A87799"/>
    <w:rsid w:val="00A96819"/>
    <w:rsid w:val="00A97DA8"/>
    <w:rsid w:val="00AA7786"/>
    <w:rsid w:val="00AE7A0F"/>
    <w:rsid w:val="00B02D3A"/>
    <w:rsid w:val="00B20CE8"/>
    <w:rsid w:val="00B52B48"/>
    <w:rsid w:val="00B71366"/>
    <w:rsid w:val="00B75F15"/>
    <w:rsid w:val="00B847A4"/>
    <w:rsid w:val="00BD5A28"/>
    <w:rsid w:val="00BD7CCE"/>
    <w:rsid w:val="00BE7CF0"/>
    <w:rsid w:val="00C17A46"/>
    <w:rsid w:val="00C40BD5"/>
    <w:rsid w:val="00C552E0"/>
    <w:rsid w:val="00C91030"/>
    <w:rsid w:val="00CA3EFE"/>
    <w:rsid w:val="00CB7DB6"/>
    <w:rsid w:val="00CD1DBD"/>
    <w:rsid w:val="00D16EDB"/>
    <w:rsid w:val="00D26575"/>
    <w:rsid w:val="00D267F4"/>
    <w:rsid w:val="00D409C0"/>
    <w:rsid w:val="00D4199D"/>
    <w:rsid w:val="00D4602E"/>
    <w:rsid w:val="00D82C88"/>
    <w:rsid w:val="00DA765F"/>
    <w:rsid w:val="00DB55EB"/>
    <w:rsid w:val="00DD39FC"/>
    <w:rsid w:val="00DE0570"/>
    <w:rsid w:val="00DE08FC"/>
    <w:rsid w:val="00DF44B8"/>
    <w:rsid w:val="00E04A90"/>
    <w:rsid w:val="00E472F4"/>
    <w:rsid w:val="00E63CE7"/>
    <w:rsid w:val="00EA2BBD"/>
    <w:rsid w:val="00EF2621"/>
    <w:rsid w:val="00F00FE8"/>
    <w:rsid w:val="00F02DC4"/>
    <w:rsid w:val="00F04089"/>
    <w:rsid w:val="00F12246"/>
    <w:rsid w:val="00F23D7E"/>
    <w:rsid w:val="00F34525"/>
    <w:rsid w:val="00F35DB6"/>
    <w:rsid w:val="00F72931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C5B5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E93F-6424-4CE2-8516-1E899CEA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85</cp:revision>
  <cp:lastPrinted>2026-05-12T09:44:00Z</cp:lastPrinted>
  <dcterms:created xsi:type="dcterms:W3CDTF">2021-10-20T07:41:00Z</dcterms:created>
  <dcterms:modified xsi:type="dcterms:W3CDTF">2026-05-12T09:46:00Z</dcterms:modified>
</cp:coreProperties>
</file>