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9C718" w14:textId="77777777" w:rsidR="00337E64" w:rsidRPr="00337E64" w:rsidRDefault="00337E64" w:rsidP="00337E64">
      <w:pPr>
        <w:rPr>
          <w:rFonts w:asciiTheme="minorHAnsi" w:hAnsiTheme="minorHAnsi" w:cstheme="minorHAnsi"/>
          <w:b/>
          <w:color w:val="FF0000"/>
        </w:rPr>
      </w:pPr>
      <w:r w:rsidRPr="00337E64">
        <w:rPr>
          <w:rFonts w:asciiTheme="minorHAnsi" w:hAnsiTheme="minorHAnsi" w:cstheme="minorHAnsi"/>
          <w:b/>
          <w:color w:val="FF0000"/>
        </w:rPr>
        <w:t xml:space="preserve">Dane osobowe </w:t>
      </w:r>
    </w:p>
    <w:p w14:paraId="7B87A607" w14:textId="77777777" w:rsidR="00337E64" w:rsidRPr="00337E64" w:rsidRDefault="00337E64" w:rsidP="00337E64">
      <w:pPr>
        <w:rPr>
          <w:rFonts w:asciiTheme="minorHAnsi" w:hAnsiTheme="minorHAnsi" w:cstheme="minorHAnsi"/>
          <w:b/>
          <w:color w:val="FF0000"/>
        </w:rPr>
      </w:pPr>
      <w:r w:rsidRPr="00337E64">
        <w:rPr>
          <w:rFonts w:asciiTheme="minorHAnsi" w:hAnsiTheme="minorHAnsi" w:cstheme="minorHAnsi"/>
          <w:b/>
          <w:color w:val="FF0000"/>
        </w:rPr>
        <w:t>podlegające ochronie</w:t>
      </w:r>
    </w:p>
    <w:p w14:paraId="1DF9513B" w14:textId="4E0F7293" w:rsidR="00337E64" w:rsidRDefault="00337E64" w:rsidP="00337E64">
      <w:pPr>
        <w:rPr>
          <w:rFonts w:asciiTheme="minorHAnsi" w:hAnsiTheme="minorHAnsi" w:cstheme="minorHAnsi"/>
          <w:b/>
          <w:color w:val="FF0000"/>
        </w:rPr>
      </w:pPr>
      <w:r w:rsidRPr="00337E64">
        <w:rPr>
          <w:rFonts w:asciiTheme="minorHAnsi" w:hAnsiTheme="minorHAnsi" w:cstheme="minorHAnsi"/>
          <w:b/>
          <w:color w:val="FF0000"/>
        </w:rPr>
        <w:t>zanonimizowane</w:t>
      </w:r>
    </w:p>
    <w:p w14:paraId="41AB562E" w14:textId="77777777" w:rsidR="00337E64" w:rsidRPr="00337E64" w:rsidRDefault="00337E64" w:rsidP="00337E64">
      <w:pPr>
        <w:rPr>
          <w:rFonts w:asciiTheme="minorHAnsi" w:hAnsiTheme="minorHAnsi" w:cstheme="minorHAnsi"/>
          <w:b/>
          <w:color w:val="FF0000"/>
        </w:rPr>
      </w:pPr>
    </w:p>
    <w:p w14:paraId="7514B428" w14:textId="77777777" w:rsidR="00B26E51" w:rsidRDefault="00121CDB">
      <w:pPr>
        <w:pStyle w:val="Tytu"/>
        <w:jc w:val="left"/>
        <w:rPr>
          <w:rFonts w:ascii="Calibri" w:eastAsia="Calibri" w:hAnsi="Calibri" w:cs="Calibri"/>
          <w:sz w:val="22"/>
          <w:szCs w:val="22"/>
        </w:rPr>
      </w:pPr>
      <w:r>
        <w:rPr>
          <w:rFonts w:ascii="Calibri" w:eastAsia="Calibri" w:hAnsi="Calibri" w:cs="Calibri"/>
          <w:sz w:val="22"/>
          <w:szCs w:val="22"/>
        </w:rPr>
        <w:t xml:space="preserve">                                                                         Protokół nr XXIV/2026</w:t>
      </w:r>
    </w:p>
    <w:p w14:paraId="36504F8E" w14:textId="77777777" w:rsidR="00B26E51" w:rsidRDefault="00121CDB">
      <w:pPr>
        <w:pStyle w:val="Podtytu"/>
        <w:rPr>
          <w:rFonts w:ascii="Calibri" w:eastAsia="Calibri" w:hAnsi="Calibri" w:cs="Calibri"/>
          <w:b/>
          <w:bCs/>
          <w:sz w:val="22"/>
          <w:szCs w:val="22"/>
        </w:rPr>
      </w:pPr>
      <w:r>
        <w:rPr>
          <w:rFonts w:ascii="Calibri" w:eastAsia="Calibri" w:hAnsi="Calibri" w:cs="Calibri"/>
          <w:b/>
          <w:bCs/>
          <w:sz w:val="22"/>
          <w:szCs w:val="22"/>
        </w:rPr>
        <w:t>z obrad XXIV sesji Rady Dzielnicy Ursynów m.st. Warszawy</w:t>
      </w:r>
    </w:p>
    <w:p w14:paraId="4208B927" w14:textId="77777777" w:rsidR="00B26E51" w:rsidRDefault="00121CDB">
      <w:pPr>
        <w:pStyle w:val="Podtytu"/>
        <w:ind w:firstLine="432"/>
        <w:jc w:val="left"/>
        <w:rPr>
          <w:rFonts w:ascii="Calibri" w:eastAsia="Calibri" w:hAnsi="Calibri" w:cs="Calibri"/>
          <w:b/>
          <w:bCs/>
          <w:sz w:val="22"/>
          <w:szCs w:val="22"/>
        </w:rPr>
      </w:pPr>
      <w:r>
        <w:rPr>
          <w:rFonts w:ascii="Calibri" w:eastAsia="Calibri" w:hAnsi="Calibri" w:cs="Calibri"/>
          <w:b/>
          <w:bCs/>
          <w:sz w:val="22"/>
          <w:szCs w:val="22"/>
        </w:rPr>
        <w:t xml:space="preserve">                                                               z dnia 13 stycznia 2026 r.</w:t>
      </w:r>
    </w:p>
    <w:p w14:paraId="63B3DA58" w14:textId="77777777" w:rsidR="00B26E51" w:rsidRDefault="00B26E51">
      <w:pPr>
        <w:rPr>
          <w:rFonts w:ascii="Calibri" w:eastAsia="Calibri" w:hAnsi="Calibri" w:cs="Calibri"/>
          <w:b/>
          <w:bCs/>
          <w:sz w:val="22"/>
          <w:szCs w:val="22"/>
        </w:rPr>
      </w:pPr>
    </w:p>
    <w:p w14:paraId="05CC3F42" w14:textId="77777777" w:rsidR="00B26E51" w:rsidRDefault="00121CDB" w:rsidP="008A0EF7">
      <w:pPr>
        <w:spacing w:after="120" w:line="300" w:lineRule="auto"/>
        <w:rPr>
          <w:rFonts w:ascii="Calibri" w:eastAsia="Calibri" w:hAnsi="Calibri" w:cs="Calibri"/>
          <w:sz w:val="22"/>
          <w:szCs w:val="22"/>
        </w:rPr>
      </w:pPr>
      <w:r>
        <w:rPr>
          <w:rFonts w:ascii="Calibri" w:eastAsia="Calibri" w:hAnsi="Calibri" w:cs="Calibri"/>
          <w:sz w:val="22"/>
          <w:szCs w:val="22"/>
        </w:rPr>
        <w:t>Rada Dzielnicy Ursynów m.st. Warszawy podjęła następujące uchwały:</w:t>
      </w:r>
    </w:p>
    <w:tbl>
      <w:tblPr>
        <w:tblStyle w:val="a"/>
        <w:tblW w:w="8756" w:type="dxa"/>
        <w:tblInd w:w="-38" w:type="dxa"/>
        <w:tblLayout w:type="fixed"/>
        <w:tblLook w:val="0000" w:firstRow="0" w:lastRow="0" w:firstColumn="0" w:lastColumn="0" w:noHBand="0" w:noVBand="0"/>
      </w:tblPr>
      <w:tblGrid>
        <w:gridCol w:w="1998"/>
        <w:gridCol w:w="6758"/>
      </w:tblGrid>
      <w:tr w:rsidR="00B26E51" w14:paraId="130D8690" w14:textId="77777777">
        <w:trPr>
          <w:trHeight w:val="445"/>
        </w:trPr>
        <w:tc>
          <w:tcPr>
            <w:tcW w:w="1998" w:type="dxa"/>
          </w:tcPr>
          <w:p w14:paraId="07A37FED" w14:textId="77777777" w:rsidR="00B26E51" w:rsidRDefault="00121CDB" w:rsidP="008A0EF7">
            <w:pPr>
              <w:widowControl/>
              <w:spacing w:line="300" w:lineRule="auto"/>
              <w:rPr>
                <w:rFonts w:ascii="Calibri" w:eastAsia="Calibri" w:hAnsi="Calibri" w:cs="Calibri"/>
                <w:color w:val="000000"/>
                <w:sz w:val="22"/>
                <w:szCs w:val="22"/>
              </w:rPr>
            </w:pPr>
            <w:r>
              <w:rPr>
                <w:rFonts w:ascii="Calibri" w:eastAsia="Calibri" w:hAnsi="Calibri" w:cs="Calibri"/>
                <w:color w:val="000000"/>
                <w:sz w:val="22"/>
                <w:szCs w:val="22"/>
              </w:rPr>
              <w:t>XXIV/108/2026</w:t>
            </w:r>
          </w:p>
          <w:p w14:paraId="266F5C60" w14:textId="77777777" w:rsidR="00B26E51" w:rsidRDefault="00B26E51" w:rsidP="008A0EF7">
            <w:pPr>
              <w:widowControl/>
              <w:spacing w:line="300" w:lineRule="auto"/>
              <w:rPr>
                <w:rFonts w:ascii="Calibri" w:eastAsia="Calibri" w:hAnsi="Calibri" w:cs="Calibri"/>
                <w:color w:val="000000"/>
                <w:sz w:val="22"/>
                <w:szCs w:val="22"/>
              </w:rPr>
            </w:pPr>
          </w:p>
          <w:p w14:paraId="193787F9" w14:textId="77777777" w:rsidR="00B26E51" w:rsidRDefault="00B26E51" w:rsidP="008A0EF7">
            <w:pPr>
              <w:widowControl/>
              <w:spacing w:line="300" w:lineRule="auto"/>
              <w:rPr>
                <w:rFonts w:ascii="Calibri" w:eastAsia="Calibri" w:hAnsi="Calibri" w:cs="Calibri"/>
                <w:color w:val="000000"/>
                <w:sz w:val="22"/>
                <w:szCs w:val="22"/>
              </w:rPr>
            </w:pPr>
          </w:p>
          <w:p w14:paraId="02681EAC" w14:textId="77777777" w:rsidR="00B26E51" w:rsidRDefault="00B26E51" w:rsidP="008A0EF7">
            <w:pPr>
              <w:widowControl/>
              <w:spacing w:line="300" w:lineRule="auto"/>
              <w:rPr>
                <w:rFonts w:ascii="Calibri" w:eastAsia="Calibri" w:hAnsi="Calibri" w:cs="Calibri"/>
                <w:color w:val="000000"/>
                <w:sz w:val="22"/>
                <w:szCs w:val="22"/>
              </w:rPr>
            </w:pPr>
          </w:p>
          <w:p w14:paraId="6F6D5D56" w14:textId="56E2EE3C" w:rsidR="00B26E51" w:rsidRDefault="00121CDB" w:rsidP="00337E64">
            <w:pPr>
              <w:widowControl/>
              <w:spacing w:before="120"/>
              <w:rPr>
                <w:rFonts w:ascii="Calibri" w:eastAsia="Calibri" w:hAnsi="Calibri" w:cs="Calibri"/>
                <w:color w:val="000000"/>
                <w:sz w:val="22"/>
                <w:szCs w:val="22"/>
              </w:rPr>
            </w:pPr>
            <w:r>
              <w:rPr>
                <w:rFonts w:ascii="Calibri" w:eastAsia="Calibri" w:hAnsi="Calibri" w:cs="Calibri"/>
                <w:color w:val="000000"/>
                <w:sz w:val="22"/>
                <w:szCs w:val="22"/>
              </w:rPr>
              <w:t>XXIV/109/2026</w:t>
            </w:r>
          </w:p>
          <w:p w14:paraId="51A29691" w14:textId="77777777" w:rsidR="00B26E51" w:rsidRDefault="00B26E51" w:rsidP="008A0EF7">
            <w:pPr>
              <w:widowControl/>
              <w:spacing w:line="300" w:lineRule="auto"/>
              <w:rPr>
                <w:rFonts w:ascii="Calibri" w:eastAsia="Calibri" w:hAnsi="Calibri" w:cs="Calibri"/>
                <w:color w:val="000000"/>
                <w:sz w:val="22"/>
                <w:szCs w:val="22"/>
              </w:rPr>
            </w:pPr>
          </w:p>
          <w:p w14:paraId="260DCC9B" w14:textId="77777777" w:rsidR="00B26E51" w:rsidRDefault="00B26E51" w:rsidP="008A0EF7">
            <w:pPr>
              <w:widowControl/>
              <w:spacing w:line="300" w:lineRule="auto"/>
              <w:rPr>
                <w:rFonts w:ascii="Calibri" w:eastAsia="Calibri" w:hAnsi="Calibri" w:cs="Calibri"/>
                <w:color w:val="000000"/>
                <w:sz w:val="22"/>
                <w:szCs w:val="22"/>
              </w:rPr>
            </w:pPr>
          </w:p>
        </w:tc>
        <w:tc>
          <w:tcPr>
            <w:tcW w:w="6758" w:type="dxa"/>
          </w:tcPr>
          <w:p w14:paraId="2DD77D1D" w14:textId="77777777" w:rsidR="00337E64" w:rsidRDefault="00121CDB" w:rsidP="008A0EF7">
            <w:pPr>
              <w:widowControl/>
              <w:spacing w:after="120" w:line="300" w:lineRule="auto"/>
              <w:rPr>
                <w:rFonts w:ascii="Calibri" w:eastAsia="Calibri" w:hAnsi="Calibri" w:cs="Calibri"/>
                <w:sz w:val="22"/>
                <w:szCs w:val="22"/>
              </w:rPr>
            </w:pPr>
            <w:r>
              <w:rPr>
                <w:rFonts w:ascii="Calibri" w:eastAsia="Calibri" w:hAnsi="Calibri" w:cs="Calibri"/>
                <w:sz w:val="22"/>
                <w:szCs w:val="22"/>
              </w:rPr>
              <w:t xml:space="preserve">w  sprawie projektu uchwały Rady m.st. Warszawy w sprawie miejscowego planu zagospodarowania przestrzennego obszaru Natolina dla terenu ograniczonego ulicami Filipiny </w:t>
            </w:r>
            <w:proofErr w:type="spellStart"/>
            <w:r>
              <w:rPr>
                <w:rFonts w:ascii="Calibri" w:eastAsia="Calibri" w:hAnsi="Calibri" w:cs="Calibri"/>
                <w:sz w:val="22"/>
                <w:szCs w:val="22"/>
              </w:rPr>
              <w:t>Płaskowickiej</w:t>
            </w:r>
            <w:proofErr w:type="spellEnd"/>
            <w:r>
              <w:rPr>
                <w:rFonts w:ascii="Calibri" w:eastAsia="Calibri" w:hAnsi="Calibri" w:cs="Calibri"/>
                <w:sz w:val="22"/>
                <w:szCs w:val="22"/>
              </w:rPr>
              <w:t>, Nowoursynowską, Przy Bażantarni, al. Komisji Edukacji Narodowej.</w:t>
            </w:r>
          </w:p>
          <w:p w14:paraId="6D53484B" w14:textId="3C80A219" w:rsidR="00B26E51" w:rsidRDefault="00121CDB" w:rsidP="008A0EF7">
            <w:pPr>
              <w:widowControl/>
              <w:spacing w:after="120" w:line="300" w:lineRule="auto"/>
              <w:rPr>
                <w:rFonts w:ascii="Calibri" w:eastAsia="Calibri" w:hAnsi="Calibri" w:cs="Calibri"/>
                <w:sz w:val="22"/>
                <w:szCs w:val="22"/>
              </w:rPr>
            </w:pPr>
            <w:r>
              <w:rPr>
                <w:rFonts w:ascii="Calibri" w:eastAsia="Calibri" w:hAnsi="Calibri" w:cs="Calibri"/>
                <w:sz w:val="22"/>
                <w:szCs w:val="22"/>
              </w:rPr>
              <w:t xml:space="preserve">w sprawie skargi (dane zanonimizowane) na Dyrektora Szkoły Podstawowej  nr 323 im. Polskich Olimpijczyków w Warszawie, ul. Hirszfelda 11. </w:t>
            </w:r>
          </w:p>
          <w:p w14:paraId="2F094E4C" w14:textId="77777777" w:rsidR="00B26E51" w:rsidRDefault="00B26E51" w:rsidP="008A0EF7">
            <w:pPr>
              <w:widowControl/>
              <w:spacing w:line="300" w:lineRule="auto"/>
              <w:rPr>
                <w:rFonts w:ascii="Calibri" w:eastAsia="Calibri" w:hAnsi="Calibri" w:cs="Calibri"/>
                <w:sz w:val="22"/>
                <w:szCs w:val="22"/>
              </w:rPr>
            </w:pPr>
          </w:p>
        </w:tc>
      </w:tr>
    </w:tbl>
    <w:p w14:paraId="7BD713F8" w14:textId="03C3AEDF" w:rsidR="00B26E51" w:rsidRDefault="008A0EF7" w:rsidP="00337E64">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S</w:t>
      </w:r>
      <w:r w:rsidR="00121CDB">
        <w:rPr>
          <w:rFonts w:ascii="Calibri" w:eastAsia="Calibri" w:hAnsi="Calibri" w:cs="Calibri"/>
          <w:color w:val="000000"/>
          <w:sz w:val="22"/>
          <w:szCs w:val="22"/>
        </w:rPr>
        <w:t>esja Rady Dzielnicy Ursynów odbyła się w sali im. Juliana Ursyna Niemcewicza w Urzędzie Dzielnicy Ursynów m.st. Warszawy, przy Al. Komisji Edukacji Narodowej 61, o godz. 18.00.</w:t>
      </w:r>
    </w:p>
    <w:p w14:paraId="208C411F" w14:textId="77777777" w:rsidR="00B26E51" w:rsidRDefault="00121CDB" w:rsidP="00337E64">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Obecnych było 25 radnych, według listy obecności stanowiącej </w:t>
      </w:r>
      <w:r>
        <w:rPr>
          <w:rFonts w:ascii="Calibri" w:eastAsia="Calibri" w:hAnsi="Calibri" w:cs="Calibri"/>
          <w:b/>
          <w:bCs/>
          <w:i/>
          <w:iCs/>
          <w:color w:val="000000"/>
          <w:sz w:val="22"/>
          <w:szCs w:val="22"/>
        </w:rPr>
        <w:t>załącznik nr 1</w:t>
      </w:r>
      <w:r>
        <w:rPr>
          <w:rFonts w:ascii="Calibri" w:eastAsia="Calibri" w:hAnsi="Calibri" w:cs="Calibri"/>
          <w:color w:val="000000"/>
          <w:sz w:val="22"/>
          <w:szCs w:val="22"/>
        </w:rPr>
        <w:t xml:space="preserve"> do oryginału niniejszego protokołu.</w:t>
      </w:r>
    </w:p>
    <w:p w14:paraId="1CC1C3E9" w14:textId="77777777" w:rsidR="00B26E51" w:rsidRDefault="00121CDB" w:rsidP="00337E64">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 xml:space="preserve">Porządek obrad XXIV Sesji Rady Dzielnicy Ursynów stanowi </w:t>
      </w:r>
      <w:r>
        <w:rPr>
          <w:rFonts w:ascii="Calibri" w:eastAsia="Calibri" w:hAnsi="Calibri" w:cs="Calibri"/>
          <w:b/>
          <w:bCs/>
          <w:i/>
          <w:iCs/>
          <w:color w:val="000000"/>
          <w:sz w:val="22"/>
          <w:szCs w:val="22"/>
        </w:rPr>
        <w:t>załącznik nr 2</w:t>
      </w:r>
      <w:r>
        <w:rPr>
          <w:rFonts w:ascii="Calibri" w:eastAsia="Calibri" w:hAnsi="Calibri" w:cs="Calibri"/>
          <w:i/>
          <w:iCs/>
          <w:color w:val="000000"/>
          <w:sz w:val="22"/>
          <w:szCs w:val="22"/>
        </w:rPr>
        <w:t xml:space="preserve"> </w:t>
      </w:r>
      <w:r>
        <w:rPr>
          <w:rFonts w:ascii="Calibri" w:eastAsia="Calibri" w:hAnsi="Calibri" w:cs="Calibri"/>
          <w:color w:val="000000"/>
          <w:sz w:val="22"/>
          <w:szCs w:val="22"/>
        </w:rPr>
        <w:t>do oryginału niniejszego protokołu.</w:t>
      </w:r>
    </w:p>
    <w:p w14:paraId="2F8E2286" w14:textId="496EC625" w:rsidR="00B26E51" w:rsidRDefault="00121CDB" w:rsidP="00337E64">
      <w:p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t>Zapis przebiegu obrad X</w:t>
      </w:r>
      <w:r w:rsidR="00A6324B">
        <w:rPr>
          <w:rFonts w:ascii="Calibri" w:eastAsia="Calibri" w:hAnsi="Calibri" w:cs="Calibri"/>
          <w:color w:val="000000"/>
          <w:sz w:val="22"/>
          <w:szCs w:val="22"/>
        </w:rPr>
        <w:t xml:space="preserve">XIV </w:t>
      </w:r>
      <w:r>
        <w:rPr>
          <w:rFonts w:ascii="Calibri" w:eastAsia="Calibri" w:hAnsi="Calibri" w:cs="Calibri"/>
          <w:color w:val="000000"/>
          <w:sz w:val="22"/>
          <w:szCs w:val="22"/>
        </w:rPr>
        <w:t xml:space="preserve">Sesji na nośniku elektronicznym (płyta CD) stanowi </w:t>
      </w:r>
      <w:r>
        <w:rPr>
          <w:rFonts w:ascii="Calibri" w:eastAsia="Calibri" w:hAnsi="Calibri" w:cs="Calibri"/>
          <w:b/>
          <w:bCs/>
          <w:i/>
          <w:iCs/>
          <w:color w:val="000000"/>
          <w:sz w:val="22"/>
          <w:szCs w:val="22"/>
        </w:rPr>
        <w:t>załącznik nr 3</w:t>
      </w:r>
      <w:r>
        <w:rPr>
          <w:rFonts w:ascii="Calibri" w:eastAsia="Calibri" w:hAnsi="Calibri" w:cs="Calibri"/>
          <w:i/>
          <w:iCs/>
          <w:color w:val="000000"/>
          <w:sz w:val="22"/>
          <w:szCs w:val="22"/>
        </w:rPr>
        <w:t xml:space="preserve"> </w:t>
      </w:r>
      <w:r>
        <w:rPr>
          <w:rFonts w:ascii="Calibri" w:eastAsia="Calibri" w:hAnsi="Calibri" w:cs="Calibri"/>
          <w:color w:val="000000"/>
          <w:sz w:val="22"/>
          <w:szCs w:val="22"/>
        </w:rPr>
        <w:t>do oryginału niniejszego protokołu.</w:t>
      </w:r>
    </w:p>
    <w:p w14:paraId="7ACF3A0E" w14:textId="77777777" w:rsidR="00B26E51" w:rsidRDefault="00B26E51" w:rsidP="00337E64">
      <w:pPr>
        <w:pBdr>
          <w:top w:val="nil"/>
          <w:left w:val="nil"/>
          <w:bottom w:val="nil"/>
          <w:right w:val="nil"/>
          <w:between w:val="nil"/>
        </w:pBdr>
        <w:spacing w:before="120"/>
        <w:rPr>
          <w:rFonts w:ascii="Calibri" w:eastAsia="Calibri" w:hAnsi="Calibri" w:cs="Calibri"/>
          <w:color w:val="000000"/>
          <w:sz w:val="22"/>
          <w:szCs w:val="22"/>
        </w:rPr>
      </w:pPr>
    </w:p>
    <w:p w14:paraId="5C43D97A" w14:textId="5352454D" w:rsidR="00B26E51" w:rsidRPr="00337E64" w:rsidRDefault="00121CDB" w:rsidP="00337E6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sz w:val="22"/>
          <w:szCs w:val="22"/>
        </w:rPr>
        <w:t>ad 1</w:t>
      </w:r>
    </w:p>
    <w:p w14:paraId="31FAF703" w14:textId="77777777" w:rsidR="00B26E51" w:rsidRDefault="00121CDB" w:rsidP="00337E64">
      <w:pPr>
        <w:widowControl/>
        <w:spacing w:after="120" w:line="25" w:lineRule="atLeast"/>
        <w:rPr>
          <w:rFonts w:ascii="Calibri" w:eastAsia="Calibri" w:hAnsi="Calibri" w:cs="Calibri"/>
          <w:b/>
          <w:bCs/>
          <w:sz w:val="22"/>
          <w:szCs w:val="22"/>
        </w:rPr>
      </w:pPr>
      <w:r>
        <w:rPr>
          <w:rFonts w:ascii="Calibri" w:eastAsia="Calibri" w:hAnsi="Calibri" w:cs="Calibri"/>
          <w:b/>
          <w:bCs/>
          <w:sz w:val="22"/>
          <w:szCs w:val="22"/>
        </w:rPr>
        <w:t>Otwarcie obrad.</w:t>
      </w:r>
    </w:p>
    <w:p w14:paraId="03E2F1D4" w14:textId="1487A974" w:rsidR="00B26E51" w:rsidRDefault="00121CDB" w:rsidP="00337E64">
      <w:pPr>
        <w:spacing w:before="120" w:line="300" w:lineRule="auto"/>
        <w:rPr>
          <w:rFonts w:ascii="Calibri" w:eastAsia="Calibri" w:hAnsi="Calibri" w:cs="Calibri"/>
          <w:sz w:val="22"/>
          <w:szCs w:val="22"/>
        </w:rPr>
      </w:pPr>
      <w:r>
        <w:rPr>
          <w:rFonts w:ascii="Calibri" w:eastAsia="Calibri" w:hAnsi="Calibri" w:cs="Calibri"/>
          <w:b/>
          <w:bCs/>
          <w:sz w:val="22"/>
          <w:szCs w:val="22"/>
        </w:rPr>
        <w:t>Karolina Mioduszewska</w:t>
      </w:r>
      <w:r>
        <w:rPr>
          <w:rFonts w:ascii="Calibri" w:eastAsia="Calibri" w:hAnsi="Calibri" w:cs="Calibri"/>
          <w:sz w:val="22"/>
          <w:szCs w:val="22"/>
        </w:rPr>
        <w:t xml:space="preserve">, Przewodnicząca Rady Dzielnicy Ursynów m. st. Warszawy, powitała wszystkich zgromadzonych gości, radnych oraz członków Zarządu Dzielnicy Ursynów m. st. Warszawy. Poinformowała, że </w:t>
      </w:r>
      <w:r w:rsidR="00FD01FF">
        <w:rPr>
          <w:rFonts w:ascii="Calibri" w:eastAsia="Calibri" w:hAnsi="Calibri" w:cs="Calibri"/>
          <w:sz w:val="22"/>
          <w:szCs w:val="22"/>
        </w:rPr>
        <w:t xml:space="preserve">w </w:t>
      </w:r>
      <w:r>
        <w:rPr>
          <w:rFonts w:ascii="Calibri" w:eastAsia="Calibri" w:hAnsi="Calibri" w:cs="Calibri"/>
          <w:sz w:val="22"/>
          <w:szCs w:val="22"/>
        </w:rPr>
        <w:t xml:space="preserve">dzisiejszej sesji udział wezmą przedstawiciele Biura Architektury i Planowania Przestrzennego: Błażej Kaliński - główny projektant planu miejscowego - Wydział Projektów Planów Miejscowych Południe, Agnieszka Kaczmarczyk Agnieszka -  naczelnik Wydziału Zagospodarowania Przestrzennego Południe, Ewelina Zając - prowadząca procedurę planistyczną sporządzania ww. planu miejscowego - Wydział Zagospodarowania Przestrzennego Południe oraz Gabriela </w:t>
      </w:r>
      <w:proofErr w:type="spellStart"/>
      <w:r>
        <w:rPr>
          <w:rFonts w:ascii="Calibri" w:eastAsia="Calibri" w:hAnsi="Calibri" w:cs="Calibri"/>
          <w:sz w:val="22"/>
          <w:szCs w:val="22"/>
        </w:rPr>
        <w:t>Skrycka-Aksamit</w:t>
      </w:r>
      <w:proofErr w:type="spellEnd"/>
      <w:r>
        <w:rPr>
          <w:rFonts w:ascii="Calibri" w:eastAsia="Calibri" w:hAnsi="Calibri" w:cs="Calibri"/>
          <w:sz w:val="22"/>
          <w:szCs w:val="22"/>
        </w:rPr>
        <w:t xml:space="preserve"> - Wydział Zagospodarowania Przestrzennego Południe. </w:t>
      </w:r>
    </w:p>
    <w:p w14:paraId="34640D49" w14:textId="77777777" w:rsidR="00B26E51" w:rsidRDefault="00121CDB" w:rsidP="004538B8">
      <w:pPr>
        <w:widowControl/>
        <w:pBdr>
          <w:top w:val="nil"/>
          <w:left w:val="nil"/>
          <w:bottom w:val="nil"/>
          <w:right w:val="nil"/>
          <w:between w:val="nil"/>
        </w:pBdr>
        <w:shd w:val="clear" w:color="auto" w:fill="FFFFFF"/>
        <w:spacing w:before="120" w:line="300" w:lineRule="auto"/>
        <w:rPr>
          <w:rFonts w:ascii="Calibri" w:eastAsia="Calibri" w:hAnsi="Calibri" w:cs="Calibri"/>
          <w:color w:val="000000"/>
          <w:sz w:val="22"/>
          <w:szCs w:val="22"/>
        </w:rPr>
      </w:pPr>
      <w:r>
        <w:rPr>
          <w:rFonts w:ascii="Calibri" w:eastAsia="Calibri" w:hAnsi="Calibri" w:cs="Calibri"/>
          <w:color w:val="000000"/>
          <w:sz w:val="22"/>
          <w:szCs w:val="22"/>
        </w:rPr>
        <w:t xml:space="preserve">Przewodnicząca zwróciła się z zapytaniem o uwagi odnośnie zaproponowanego porządku obrad dzisiejszej sesji Rady Dzielnicy Ursynów m. st. Warszawy. Następnie oznajmiła, że tej części jej wystąpienia nie byłoby w dniu dzisiejszym, jednakże wydarzył się </w:t>
      </w:r>
      <w:r>
        <w:rPr>
          <w:rFonts w:ascii="Calibri" w:eastAsia="Calibri" w:hAnsi="Calibri" w:cs="Calibri"/>
          <w:i/>
          <w:iCs/>
          <w:color w:val="000000"/>
          <w:sz w:val="22"/>
          <w:szCs w:val="22"/>
        </w:rPr>
        <w:t>wypadek przy pracy</w:t>
      </w:r>
      <w:r>
        <w:rPr>
          <w:rFonts w:ascii="Calibri" w:eastAsia="Calibri" w:hAnsi="Calibri" w:cs="Calibri"/>
          <w:color w:val="000000"/>
          <w:sz w:val="22"/>
          <w:szCs w:val="22"/>
        </w:rPr>
        <w:t xml:space="preserve"> kolegom z projektu Ursynów, którzy nie złożyli projektu stanowiska w terminie wskazanym w statucie Rady </w:t>
      </w:r>
      <w:r>
        <w:rPr>
          <w:rFonts w:ascii="Calibri" w:eastAsia="Calibri" w:hAnsi="Calibri" w:cs="Calibri"/>
          <w:color w:val="000000"/>
          <w:sz w:val="22"/>
          <w:szCs w:val="22"/>
        </w:rPr>
        <w:lastRenderedPageBreak/>
        <w:t>Dzielnicy. Dodała, że przepisy dotyczące składania druków są znane wszystkim radnym i można usprawiedliwić radnych, którzy są pierwszo-kadencyjni i może nie mają pełnej wiedzy odnośnie pewnych kwestii, ale już Panowie Przewodniczący Maciej Antosiuk i Pan Przewodniczący Antoni Pomianowski doskonale wiedzą, jakie obowiązują procedury. Oznajmiła, że w projekcie stanowiska, który zgłosił klub, wyrażona została wielka troska o mieszkańców; o to, co jeszcze jest niezrobione, a co jeszcze można poprawić, jednakże jeśli sprawa ma być załatwiona w sposób profesjonalny, to taka okoliczność jak teraz nie powinna mieć miejsca, tym bardziej, że nie jest to pierwsza taka sytuacja. Przewodnicząca zwróciła się z prośbą do radnych, aby wszystkie składane dokumenty były przesyłane w terminie, który jest przewidziany statutem Dzielnicy. Podkreśliła, że nie chciałaby być nakłaniana do łamania Statutu Dzielnicy z powodu, że ktoś wykazał się niefrasobliwością. Zarekomendowała radnym, aby w dniu dzisiejszym wprowadzić pod obrady XXIV sesji Rady Dzielnicy Ursynów punkt dotyczący wprowadzenia stanowiska w zakresie zagospodarowania terenów po dawnym Tesco. Oznajmiła, że powyższy projekt stanowiska został przesłany radnym drogą elektroniczną.</w:t>
      </w:r>
    </w:p>
    <w:p w14:paraId="55A011BF" w14:textId="77777777" w:rsidR="00A6324B" w:rsidRDefault="00121CDB" w:rsidP="004538B8">
      <w:pPr>
        <w:widowControl/>
        <w:pBdr>
          <w:top w:val="nil"/>
          <w:left w:val="nil"/>
          <w:bottom w:val="nil"/>
          <w:right w:val="nil"/>
          <w:between w:val="nil"/>
        </w:pBdr>
        <w:shd w:val="clear" w:color="auto" w:fill="FFFFFF"/>
        <w:spacing w:before="120" w:line="300" w:lineRule="auto"/>
        <w:rPr>
          <w:rFonts w:ascii="Calibri" w:eastAsia="Calibri" w:hAnsi="Calibri" w:cs="Calibri"/>
          <w:color w:val="000000"/>
          <w:sz w:val="22"/>
          <w:szCs w:val="22"/>
        </w:rPr>
      </w:pPr>
      <w:r>
        <w:rPr>
          <w:rFonts w:ascii="Calibri" w:eastAsia="Calibri" w:hAnsi="Calibri" w:cs="Calibri"/>
          <w:color w:val="000000"/>
          <w:sz w:val="22"/>
          <w:szCs w:val="22"/>
        </w:rPr>
        <w:t xml:space="preserve">Następnie Przewodnicząca zgłosiła autopoprawkę do porządku obrad dotyczącą wprowadzenia dodatkowego punktu: </w:t>
      </w:r>
    </w:p>
    <w:p w14:paraId="2C07E76F" w14:textId="59A6232B" w:rsidR="00B26E51" w:rsidRDefault="00121CDB" w:rsidP="004538B8">
      <w:pPr>
        <w:widowControl/>
        <w:pBdr>
          <w:top w:val="nil"/>
          <w:left w:val="nil"/>
          <w:bottom w:val="nil"/>
          <w:right w:val="nil"/>
          <w:between w:val="nil"/>
        </w:pBdr>
        <w:shd w:val="clear" w:color="auto" w:fill="FFFFFF"/>
        <w:spacing w:before="120" w:line="300" w:lineRule="auto"/>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i/>
          <w:iCs/>
          <w:color w:val="000000"/>
          <w:sz w:val="22"/>
          <w:szCs w:val="22"/>
        </w:rPr>
        <w:t>Rozpatrzenie projektu Stanowisko Rady Dzielnicy Ursynów m.st. Warszawy w sprawie planów zagospodarowania terenu po byłym hipermarkecie Tesco na Kabatach, położonego na działce przy al. Komisji Edukacji Narodowej 14, w bezpośrednim sąsiedztwie stacji metra Kabaty”</w:t>
      </w:r>
      <w:r>
        <w:rPr>
          <w:rFonts w:ascii="Calibri" w:eastAsia="Calibri" w:hAnsi="Calibri" w:cs="Calibri"/>
          <w:color w:val="000000"/>
          <w:sz w:val="22"/>
          <w:szCs w:val="22"/>
        </w:rPr>
        <w:t xml:space="preserve"> </w:t>
      </w:r>
    </w:p>
    <w:p w14:paraId="46465C39" w14:textId="77777777" w:rsidR="00B26E51" w:rsidRDefault="00121CDB" w:rsidP="004538B8">
      <w:pPr>
        <w:widowControl/>
        <w:pBdr>
          <w:top w:val="nil"/>
          <w:left w:val="nil"/>
          <w:bottom w:val="nil"/>
          <w:right w:val="nil"/>
          <w:between w:val="nil"/>
        </w:pBdr>
        <w:shd w:val="clear" w:color="auto" w:fill="FFFFFF"/>
        <w:spacing w:before="120" w:line="300" w:lineRule="auto"/>
        <w:rPr>
          <w:rFonts w:ascii="Calibri" w:eastAsia="Calibri" w:hAnsi="Calibri" w:cs="Calibri"/>
          <w:color w:val="000000"/>
          <w:sz w:val="22"/>
          <w:szCs w:val="22"/>
        </w:rPr>
      </w:pPr>
      <w:r>
        <w:rPr>
          <w:rFonts w:ascii="Calibri" w:eastAsia="Calibri" w:hAnsi="Calibri" w:cs="Calibri"/>
          <w:color w:val="000000"/>
          <w:sz w:val="22"/>
          <w:szCs w:val="22"/>
        </w:rPr>
        <w:t xml:space="preserve">znajdującego się na Druku Nr 130, jako nowy punkt nr 5 zaproponowanego wcześniej porządku obrad. </w:t>
      </w:r>
    </w:p>
    <w:p w14:paraId="144CDAD0" w14:textId="77777777" w:rsidR="00B26E51" w:rsidRDefault="00B26E51">
      <w:pPr>
        <w:jc w:val="center"/>
        <w:rPr>
          <w:rFonts w:ascii="Calibri" w:eastAsia="Calibri" w:hAnsi="Calibri" w:cs="Calibri"/>
          <w:b/>
          <w:bCs/>
          <w:sz w:val="22"/>
          <w:szCs w:val="22"/>
        </w:rPr>
      </w:pPr>
    </w:p>
    <w:p w14:paraId="63732AD0" w14:textId="77777777" w:rsidR="00B26E51" w:rsidRDefault="00121CDB" w:rsidP="00337E64">
      <w:pPr>
        <w:jc w:val="center"/>
        <w:rPr>
          <w:rFonts w:ascii="Calibri" w:eastAsia="Calibri" w:hAnsi="Calibri" w:cs="Calibri"/>
          <w:b/>
          <w:bCs/>
          <w:sz w:val="22"/>
          <w:szCs w:val="22"/>
        </w:rPr>
      </w:pPr>
      <w:r>
        <w:rPr>
          <w:rFonts w:ascii="Calibri" w:eastAsia="Calibri" w:hAnsi="Calibri" w:cs="Calibri"/>
          <w:b/>
          <w:bCs/>
          <w:sz w:val="22"/>
          <w:szCs w:val="22"/>
        </w:rPr>
        <w:t>W głosowaniu w sprawie zmiany w porządku obrad oddano 25 głosów, w tym:</w:t>
      </w:r>
    </w:p>
    <w:p w14:paraId="543E51D1" w14:textId="77777777" w:rsidR="00B26E51" w:rsidRDefault="00121CDB" w:rsidP="00337E64">
      <w:pPr>
        <w:jc w:val="center"/>
        <w:rPr>
          <w:rFonts w:ascii="Calibri" w:eastAsia="Calibri" w:hAnsi="Calibri" w:cs="Calibri"/>
          <w:b/>
          <w:bCs/>
          <w:sz w:val="22"/>
          <w:szCs w:val="22"/>
        </w:rPr>
      </w:pPr>
      <w:r>
        <w:rPr>
          <w:rFonts w:ascii="Calibri" w:eastAsia="Calibri" w:hAnsi="Calibri" w:cs="Calibri"/>
          <w:b/>
          <w:bCs/>
          <w:sz w:val="22"/>
          <w:szCs w:val="22"/>
        </w:rPr>
        <w:t>za –  25 głosów,</w:t>
      </w:r>
    </w:p>
    <w:p w14:paraId="75D59A1C" w14:textId="77777777" w:rsidR="00B26E51" w:rsidRDefault="00121CDB" w:rsidP="00337E64">
      <w:pPr>
        <w:jc w:val="center"/>
        <w:rPr>
          <w:rFonts w:ascii="Calibri" w:eastAsia="Calibri" w:hAnsi="Calibri" w:cs="Calibri"/>
          <w:b/>
          <w:bCs/>
          <w:sz w:val="22"/>
          <w:szCs w:val="22"/>
        </w:rPr>
      </w:pPr>
      <w:r>
        <w:rPr>
          <w:rFonts w:ascii="Calibri" w:eastAsia="Calibri" w:hAnsi="Calibri" w:cs="Calibri"/>
          <w:b/>
          <w:bCs/>
          <w:sz w:val="22"/>
          <w:szCs w:val="22"/>
        </w:rPr>
        <w:t>przeciw –  0 głosów</w:t>
      </w:r>
    </w:p>
    <w:p w14:paraId="1E86268D" w14:textId="77777777" w:rsidR="00B26E51" w:rsidRDefault="00121CDB" w:rsidP="00337E64">
      <w:pPr>
        <w:jc w:val="center"/>
        <w:rPr>
          <w:rFonts w:ascii="Calibri" w:eastAsia="Calibri" w:hAnsi="Calibri" w:cs="Calibri"/>
          <w:b/>
          <w:bCs/>
          <w:sz w:val="22"/>
          <w:szCs w:val="22"/>
        </w:rPr>
      </w:pPr>
      <w:r>
        <w:rPr>
          <w:rFonts w:ascii="Calibri" w:eastAsia="Calibri" w:hAnsi="Calibri" w:cs="Calibri"/>
          <w:b/>
          <w:bCs/>
          <w:sz w:val="22"/>
          <w:szCs w:val="22"/>
        </w:rPr>
        <w:t>wstrzymujący się – 0 głosów</w:t>
      </w:r>
    </w:p>
    <w:p w14:paraId="1B81A4CD" w14:textId="77777777" w:rsidR="00B26E51" w:rsidRDefault="00B26E51" w:rsidP="00337E64">
      <w:pPr>
        <w:widowControl/>
        <w:spacing w:line="300" w:lineRule="auto"/>
        <w:rPr>
          <w:rFonts w:ascii="Calibri" w:eastAsia="Calibri" w:hAnsi="Calibri" w:cs="Calibri"/>
          <w:sz w:val="22"/>
          <w:szCs w:val="22"/>
        </w:rPr>
      </w:pPr>
    </w:p>
    <w:p w14:paraId="579BFB14" w14:textId="77777777" w:rsidR="00B26E51" w:rsidRDefault="00121CDB" w:rsidP="00337E64">
      <w:pPr>
        <w:widowControl/>
        <w:spacing w:before="120" w:line="300" w:lineRule="auto"/>
        <w:jc w:val="both"/>
        <w:rPr>
          <w:rFonts w:ascii="Calibri" w:eastAsia="Calibri" w:hAnsi="Calibri" w:cs="Calibri"/>
          <w:b/>
          <w:bCs/>
          <w:i/>
          <w:iCs/>
          <w:sz w:val="22"/>
          <w:szCs w:val="22"/>
        </w:rPr>
      </w:pPr>
      <w:r>
        <w:rPr>
          <w:rFonts w:ascii="Calibri" w:eastAsia="Calibri" w:hAnsi="Calibri" w:cs="Calibri"/>
          <w:sz w:val="22"/>
          <w:szCs w:val="22"/>
        </w:rPr>
        <w:t xml:space="preserve">W wyniku przeprowadzonego głosowania jako nowy punkt nr 5 porządku obrad wprowadzono </w:t>
      </w:r>
      <w:r>
        <w:rPr>
          <w:rFonts w:ascii="Calibri" w:eastAsia="Calibri" w:hAnsi="Calibri" w:cs="Calibri"/>
          <w:i/>
          <w:iCs/>
          <w:sz w:val="22"/>
          <w:szCs w:val="22"/>
        </w:rPr>
        <w:t>„Rozpatrzenie projektu Stanowisko Rady Dzielnicy Ursynów m.st. Warszawy w sprawie planów zagospodarowania terenu po byłym hipermarkecie Tesco na Kabatach, położonego na działce przy al. Komisji Edukacji Narodowej 14, w bezpośrednim sąsiedztwie stacji metra Kabaty</w:t>
      </w:r>
      <w:r>
        <w:rPr>
          <w:rFonts w:ascii="Calibri" w:eastAsia="Calibri" w:hAnsi="Calibri" w:cs="Calibri"/>
          <w:sz w:val="22"/>
          <w:szCs w:val="22"/>
        </w:rPr>
        <w:t>”</w:t>
      </w:r>
      <w:r>
        <w:rPr>
          <w:rFonts w:ascii="Calibri" w:eastAsia="Calibri" w:hAnsi="Calibri" w:cs="Calibri"/>
          <w:i/>
          <w:iCs/>
          <w:sz w:val="22"/>
          <w:szCs w:val="22"/>
        </w:rPr>
        <w:t xml:space="preserve">. </w:t>
      </w:r>
      <w:r>
        <w:rPr>
          <w:rFonts w:ascii="Calibri" w:eastAsia="Calibri" w:hAnsi="Calibri" w:cs="Calibri"/>
          <w:b/>
          <w:bCs/>
          <w:i/>
          <w:iCs/>
          <w:sz w:val="22"/>
          <w:szCs w:val="22"/>
        </w:rPr>
        <w:t>Druk Nr 130</w:t>
      </w:r>
    </w:p>
    <w:p w14:paraId="00B306C7" w14:textId="77777777" w:rsidR="00B26E51" w:rsidRDefault="00121CDB" w:rsidP="00337E64">
      <w:pPr>
        <w:spacing w:before="120" w:line="300" w:lineRule="auto"/>
        <w:rPr>
          <w:rFonts w:ascii="Calibri" w:eastAsia="Calibri" w:hAnsi="Calibri" w:cs="Calibri"/>
          <w:sz w:val="22"/>
          <w:szCs w:val="22"/>
        </w:rPr>
      </w:pPr>
      <w:r>
        <w:rPr>
          <w:rFonts w:ascii="Calibri" w:eastAsia="Calibri" w:hAnsi="Calibri" w:cs="Calibri"/>
          <w:sz w:val="22"/>
          <w:szCs w:val="22"/>
        </w:rPr>
        <w:t>Innych wniosków o uzupełnienie porządku obrad nie zgłoszono.</w:t>
      </w:r>
    </w:p>
    <w:p w14:paraId="7BB45A19" w14:textId="77777777" w:rsidR="00B26E51" w:rsidRDefault="00121CDB" w:rsidP="00337E64">
      <w:pPr>
        <w:spacing w:before="120" w:line="300" w:lineRule="auto"/>
        <w:jc w:val="both"/>
        <w:rPr>
          <w:rFonts w:ascii="Calibri" w:eastAsia="Calibri" w:hAnsi="Calibri" w:cs="Calibri"/>
          <w:b/>
          <w:bCs/>
          <w:sz w:val="22"/>
          <w:szCs w:val="22"/>
        </w:rPr>
      </w:pPr>
      <w:r>
        <w:rPr>
          <w:rFonts w:ascii="Calibri" w:eastAsia="Calibri" w:hAnsi="Calibri" w:cs="Calibri"/>
          <w:b/>
          <w:bCs/>
          <w:sz w:val="22"/>
          <w:szCs w:val="22"/>
        </w:rPr>
        <w:t>Porządek obrad po zmianach przedstawia się następująco:</w:t>
      </w:r>
    </w:p>
    <w:p w14:paraId="00FFA100" w14:textId="77777777" w:rsidR="00337E64" w:rsidRDefault="00121CDB" w:rsidP="00337E64">
      <w:pPr>
        <w:pStyle w:val="Akapitzlist"/>
        <w:widowControl/>
        <w:numPr>
          <w:ilvl w:val="0"/>
          <w:numId w:val="16"/>
        </w:numPr>
        <w:pBdr>
          <w:top w:val="nil"/>
          <w:left w:val="nil"/>
          <w:bottom w:val="nil"/>
          <w:right w:val="nil"/>
          <w:between w:val="nil"/>
        </w:pBdr>
        <w:spacing w:before="120" w:line="300" w:lineRule="auto"/>
        <w:jc w:val="both"/>
        <w:rPr>
          <w:rFonts w:ascii="Calibri" w:eastAsia="Calibri" w:hAnsi="Calibri" w:cs="Calibri"/>
          <w:color w:val="000000"/>
          <w:sz w:val="22"/>
          <w:szCs w:val="22"/>
        </w:rPr>
      </w:pPr>
      <w:r w:rsidRPr="00337E64">
        <w:rPr>
          <w:rFonts w:ascii="Calibri" w:eastAsia="Calibri" w:hAnsi="Calibri" w:cs="Calibri"/>
          <w:color w:val="000000"/>
          <w:sz w:val="22"/>
          <w:szCs w:val="22"/>
        </w:rPr>
        <w:t>Otwarcie obrad.</w:t>
      </w:r>
    </w:p>
    <w:p w14:paraId="3521FA19" w14:textId="77777777" w:rsidR="00337E64" w:rsidRDefault="00121CDB" w:rsidP="00337E64">
      <w:pPr>
        <w:pStyle w:val="Akapitzlist"/>
        <w:widowControl/>
        <w:numPr>
          <w:ilvl w:val="0"/>
          <w:numId w:val="16"/>
        </w:numPr>
        <w:pBdr>
          <w:top w:val="nil"/>
          <w:left w:val="nil"/>
          <w:bottom w:val="nil"/>
          <w:right w:val="nil"/>
          <w:between w:val="nil"/>
        </w:pBdr>
        <w:spacing w:before="120" w:line="300" w:lineRule="auto"/>
        <w:jc w:val="both"/>
        <w:rPr>
          <w:rFonts w:ascii="Calibri" w:eastAsia="Calibri" w:hAnsi="Calibri" w:cs="Calibri"/>
          <w:color w:val="000000"/>
          <w:sz w:val="22"/>
          <w:szCs w:val="22"/>
        </w:rPr>
      </w:pPr>
      <w:r w:rsidRPr="00337E64">
        <w:rPr>
          <w:rFonts w:ascii="Calibri" w:eastAsia="Calibri" w:hAnsi="Calibri" w:cs="Calibri"/>
          <w:color w:val="000000"/>
          <w:sz w:val="22"/>
          <w:szCs w:val="22"/>
        </w:rPr>
        <w:t>Przyjęcie protokołu z dnia 08.12.2025 r.</w:t>
      </w:r>
    </w:p>
    <w:p w14:paraId="07F8090E" w14:textId="77777777" w:rsidR="00337E64" w:rsidRPr="00337E64" w:rsidRDefault="00121CDB" w:rsidP="00337E64">
      <w:pPr>
        <w:pStyle w:val="Akapitzlist"/>
        <w:widowControl/>
        <w:numPr>
          <w:ilvl w:val="0"/>
          <w:numId w:val="16"/>
        </w:numPr>
        <w:pBdr>
          <w:top w:val="nil"/>
          <w:left w:val="nil"/>
          <w:bottom w:val="nil"/>
          <w:right w:val="nil"/>
          <w:between w:val="nil"/>
        </w:pBdr>
        <w:spacing w:before="120" w:line="300" w:lineRule="auto"/>
        <w:jc w:val="both"/>
        <w:rPr>
          <w:rFonts w:ascii="Calibri" w:eastAsia="Calibri" w:hAnsi="Calibri" w:cs="Calibri"/>
          <w:color w:val="000000"/>
          <w:sz w:val="22"/>
          <w:szCs w:val="22"/>
        </w:rPr>
      </w:pPr>
      <w:r w:rsidRPr="00337E64">
        <w:rPr>
          <w:rFonts w:ascii="Calibri" w:eastAsia="Calibri" w:hAnsi="Calibri" w:cs="Calibri"/>
          <w:color w:val="000000"/>
          <w:sz w:val="22"/>
          <w:szCs w:val="22"/>
        </w:rPr>
        <w:t xml:space="preserve">Rozpatrzenie projektu uchwały Rady Dzielnicy Ursynów w sprawie zaopiniowania projektu uchwały Rady m. st. Warszawy w sprawie miejscowego planu zagospodarowania przestrzennego obszaru Natolina dla terenu ograniczonego ulicami Filipiny </w:t>
      </w:r>
      <w:proofErr w:type="spellStart"/>
      <w:r w:rsidRPr="00337E64">
        <w:rPr>
          <w:rFonts w:ascii="Calibri" w:eastAsia="Calibri" w:hAnsi="Calibri" w:cs="Calibri"/>
          <w:color w:val="000000"/>
          <w:sz w:val="22"/>
          <w:szCs w:val="22"/>
        </w:rPr>
        <w:t>Płaskowickiej</w:t>
      </w:r>
      <w:proofErr w:type="spellEnd"/>
      <w:r w:rsidRPr="00337E64">
        <w:rPr>
          <w:rFonts w:ascii="Calibri" w:eastAsia="Calibri" w:hAnsi="Calibri" w:cs="Calibri"/>
          <w:color w:val="000000"/>
          <w:sz w:val="22"/>
          <w:szCs w:val="22"/>
        </w:rPr>
        <w:t xml:space="preserve">, Nowoursynowską, Przy Bażantarni, al. Komisji Edukacji Narodowej. </w:t>
      </w:r>
      <w:r w:rsidRPr="00337E64">
        <w:rPr>
          <w:rFonts w:ascii="Calibri" w:eastAsia="Calibri" w:hAnsi="Calibri" w:cs="Calibri"/>
          <w:b/>
          <w:bCs/>
          <w:color w:val="000000"/>
          <w:sz w:val="22"/>
          <w:szCs w:val="22"/>
        </w:rPr>
        <w:t>Druk Nr 128</w:t>
      </w:r>
    </w:p>
    <w:p w14:paraId="42A3B557" w14:textId="77777777" w:rsidR="00337E64" w:rsidRPr="00337E64" w:rsidRDefault="00121CDB" w:rsidP="00337E64">
      <w:pPr>
        <w:pStyle w:val="Akapitzlist"/>
        <w:widowControl/>
        <w:numPr>
          <w:ilvl w:val="0"/>
          <w:numId w:val="16"/>
        </w:numPr>
        <w:pBdr>
          <w:top w:val="nil"/>
          <w:left w:val="nil"/>
          <w:bottom w:val="nil"/>
          <w:right w:val="nil"/>
          <w:between w:val="nil"/>
        </w:pBdr>
        <w:spacing w:before="120" w:line="300" w:lineRule="auto"/>
        <w:jc w:val="both"/>
        <w:rPr>
          <w:rFonts w:ascii="Calibri" w:eastAsia="Calibri" w:hAnsi="Calibri" w:cs="Calibri"/>
          <w:color w:val="000000"/>
          <w:sz w:val="22"/>
          <w:szCs w:val="22"/>
        </w:rPr>
      </w:pPr>
      <w:r w:rsidRPr="00337E64">
        <w:rPr>
          <w:rFonts w:ascii="Calibri" w:eastAsia="Calibri" w:hAnsi="Calibri" w:cs="Calibri"/>
          <w:color w:val="000000"/>
          <w:sz w:val="22"/>
          <w:szCs w:val="22"/>
        </w:rPr>
        <w:lastRenderedPageBreak/>
        <w:t xml:space="preserve">Rozpatrzenie projektu uchwały Rady Dzielnicy Ursynów m.st. Warszawy w sprawie skargi (dane zanonimizowane) na Dyrektora Szkoły Podstawowej  nr 323 im. Polskich Olimpijczyków w Warszawie, ul. Hirszfelda 11. </w:t>
      </w:r>
      <w:r w:rsidRPr="00337E64">
        <w:rPr>
          <w:rFonts w:ascii="Calibri" w:eastAsia="Calibri" w:hAnsi="Calibri" w:cs="Calibri"/>
          <w:b/>
          <w:bCs/>
          <w:color w:val="000000"/>
          <w:sz w:val="22"/>
          <w:szCs w:val="22"/>
        </w:rPr>
        <w:t>Druk Nr 127</w:t>
      </w:r>
    </w:p>
    <w:p w14:paraId="5A65198D" w14:textId="77777777" w:rsidR="00337E64" w:rsidRPr="00337E64" w:rsidRDefault="00121CDB" w:rsidP="00337E64">
      <w:pPr>
        <w:pStyle w:val="Akapitzlist"/>
        <w:widowControl/>
        <w:numPr>
          <w:ilvl w:val="0"/>
          <w:numId w:val="16"/>
        </w:numPr>
        <w:pBdr>
          <w:top w:val="nil"/>
          <w:left w:val="nil"/>
          <w:bottom w:val="nil"/>
          <w:right w:val="nil"/>
          <w:between w:val="nil"/>
        </w:pBdr>
        <w:spacing w:before="120" w:line="300" w:lineRule="auto"/>
        <w:jc w:val="both"/>
        <w:rPr>
          <w:rFonts w:ascii="Calibri" w:eastAsia="Calibri" w:hAnsi="Calibri" w:cs="Calibri"/>
          <w:color w:val="000000"/>
          <w:sz w:val="22"/>
          <w:szCs w:val="22"/>
        </w:rPr>
      </w:pPr>
      <w:r w:rsidRPr="00337E64">
        <w:rPr>
          <w:rFonts w:ascii="Calibri" w:eastAsia="Calibri" w:hAnsi="Calibri" w:cs="Calibri"/>
          <w:color w:val="000000"/>
          <w:sz w:val="22"/>
          <w:szCs w:val="22"/>
        </w:rPr>
        <w:t xml:space="preserve">Rozpatrzenie projektu Stanowisko Rady Dzielnicy Ursynów m.st. Warszawy w sprawie planów zagospodarowania terenu po byłym hipermarkecie Tesco na Kabatach, położonego na działce przy al. Komisji Edukacji Narodowej 14, w bezpośrednim sąsiedztwie stacji metra Kabaty. </w:t>
      </w:r>
      <w:r w:rsidRPr="00337E64">
        <w:rPr>
          <w:rFonts w:ascii="Calibri" w:eastAsia="Calibri" w:hAnsi="Calibri" w:cs="Calibri"/>
          <w:b/>
          <w:bCs/>
          <w:color w:val="000000"/>
          <w:sz w:val="22"/>
          <w:szCs w:val="22"/>
        </w:rPr>
        <w:t>Druk Nr 130</w:t>
      </w:r>
    </w:p>
    <w:p w14:paraId="049C9F8C" w14:textId="73A9F691" w:rsidR="00B26E51" w:rsidRPr="00337E64" w:rsidRDefault="00121CDB" w:rsidP="00337E64">
      <w:pPr>
        <w:pStyle w:val="Akapitzlist"/>
        <w:widowControl/>
        <w:numPr>
          <w:ilvl w:val="0"/>
          <w:numId w:val="16"/>
        </w:numPr>
        <w:pBdr>
          <w:top w:val="nil"/>
          <w:left w:val="nil"/>
          <w:bottom w:val="nil"/>
          <w:right w:val="nil"/>
          <w:between w:val="nil"/>
        </w:pBdr>
        <w:spacing w:before="120" w:line="300" w:lineRule="auto"/>
        <w:jc w:val="both"/>
        <w:rPr>
          <w:rFonts w:ascii="Calibri" w:eastAsia="Calibri" w:hAnsi="Calibri" w:cs="Calibri"/>
          <w:color w:val="000000"/>
          <w:sz w:val="22"/>
          <w:szCs w:val="22"/>
        </w:rPr>
      </w:pPr>
      <w:r w:rsidRPr="00337E64">
        <w:rPr>
          <w:rFonts w:ascii="Calibri" w:eastAsia="Calibri" w:hAnsi="Calibri" w:cs="Calibri"/>
          <w:color w:val="000000"/>
          <w:sz w:val="22"/>
          <w:szCs w:val="22"/>
        </w:rPr>
        <w:t>Interpelacje, zapytania i wolne wnioski.</w:t>
      </w:r>
    </w:p>
    <w:p w14:paraId="07A16965" w14:textId="77777777" w:rsidR="00B26E51" w:rsidRDefault="00B26E51">
      <w:pPr>
        <w:pBdr>
          <w:top w:val="nil"/>
          <w:left w:val="nil"/>
          <w:bottom w:val="nil"/>
          <w:right w:val="nil"/>
          <w:between w:val="nil"/>
        </w:pBdr>
        <w:rPr>
          <w:rFonts w:ascii="Calibri" w:eastAsia="Calibri" w:hAnsi="Calibri" w:cs="Calibri"/>
          <w:b/>
          <w:bCs/>
          <w:color w:val="000000"/>
          <w:sz w:val="22"/>
          <w:szCs w:val="22"/>
        </w:rPr>
      </w:pPr>
    </w:p>
    <w:p w14:paraId="56550F9F" w14:textId="77777777" w:rsidR="00B26E51" w:rsidRDefault="00121CDB">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ad 2</w:t>
      </w:r>
    </w:p>
    <w:p w14:paraId="18452EFD" w14:textId="77777777" w:rsidR="00B26E51" w:rsidRDefault="00121CDB">
      <w:pPr>
        <w:widowControl/>
        <w:spacing w:after="120" w:line="300" w:lineRule="auto"/>
        <w:jc w:val="both"/>
        <w:rPr>
          <w:rFonts w:ascii="Calibri" w:eastAsia="Calibri" w:hAnsi="Calibri" w:cs="Calibri"/>
          <w:b/>
          <w:bCs/>
          <w:sz w:val="22"/>
          <w:szCs w:val="22"/>
        </w:rPr>
      </w:pPr>
      <w:r>
        <w:rPr>
          <w:rFonts w:ascii="Calibri" w:eastAsia="Calibri" w:hAnsi="Calibri" w:cs="Calibri"/>
          <w:b/>
          <w:bCs/>
          <w:sz w:val="22"/>
          <w:szCs w:val="22"/>
        </w:rPr>
        <w:t>Przyjęcie protokołu z dn. 08.12.2025 r.</w:t>
      </w:r>
    </w:p>
    <w:p w14:paraId="31286CCA" w14:textId="77777777" w:rsidR="00B26E51" w:rsidRDefault="00121CDB" w:rsidP="00337E64">
      <w:pPr>
        <w:spacing w:before="120" w:line="300" w:lineRule="auto"/>
        <w:rPr>
          <w:rFonts w:ascii="Calibri" w:eastAsia="Calibri" w:hAnsi="Calibri" w:cs="Calibri"/>
          <w:sz w:val="22"/>
          <w:szCs w:val="22"/>
        </w:rPr>
      </w:pPr>
      <w:r>
        <w:rPr>
          <w:rFonts w:ascii="Calibri" w:eastAsia="Calibri" w:hAnsi="Calibri" w:cs="Calibri"/>
          <w:sz w:val="22"/>
          <w:szCs w:val="22"/>
        </w:rPr>
        <w:t xml:space="preserve">Przewodnicząca Rady Dzielnicy Ursynów m. st. Warszawy  </w:t>
      </w:r>
      <w:r>
        <w:rPr>
          <w:rFonts w:ascii="Calibri" w:eastAsia="Calibri" w:hAnsi="Calibri" w:cs="Calibri"/>
          <w:b/>
          <w:bCs/>
          <w:sz w:val="22"/>
          <w:szCs w:val="22"/>
        </w:rPr>
        <w:t>Karolina Mioduszewska</w:t>
      </w:r>
      <w:r>
        <w:rPr>
          <w:rFonts w:ascii="Calibri" w:eastAsia="Calibri" w:hAnsi="Calibri" w:cs="Calibri"/>
          <w:sz w:val="22"/>
          <w:szCs w:val="22"/>
        </w:rPr>
        <w:t xml:space="preserve"> poinformowała, że uwag do protokołu nie było. Protokół został przyjęty.</w:t>
      </w:r>
    </w:p>
    <w:p w14:paraId="76E242CB" w14:textId="77777777" w:rsidR="00B26E51" w:rsidRDefault="00121CDB">
      <w:pPr>
        <w:widowControl/>
        <w:spacing w:before="120" w:line="360" w:lineRule="auto"/>
        <w:jc w:val="both"/>
        <w:rPr>
          <w:rFonts w:ascii="Calibri" w:eastAsia="Calibri" w:hAnsi="Calibri" w:cs="Calibri"/>
          <w:b/>
          <w:bCs/>
          <w:sz w:val="22"/>
          <w:szCs w:val="22"/>
        </w:rPr>
      </w:pPr>
      <w:r>
        <w:rPr>
          <w:rFonts w:ascii="Calibri" w:eastAsia="Calibri" w:hAnsi="Calibri" w:cs="Calibri"/>
          <w:b/>
          <w:bCs/>
          <w:sz w:val="22"/>
          <w:szCs w:val="22"/>
        </w:rPr>
        <w:t>ad 3</w:t>
      </w:r>
    </w:p>
    <w:p w14:paraId="6129558A" w14:textId="77777777" w:rsidR="00B26E51" w:rsidRDefault="00121CDB" w:rsidP="00337E64">
      <w:pPr>
        <w:widowControl/>
        <w:spacing w:after="120" w:line="300" w:lineRule="auto"/>
        <w:rPr>
          <w:rFonts w:ascii="Calibri" w:eastAsia="Calibri" w:hAnsi="Calibri" w:cs="Calibri"/>
          <w:b/>
          <w:bCs/>
          <w:sz w:val="22"/>
          <w:szCs w:val="22"/>
        </w:rPr>
      </w:pPr>
      <w:r>
        <w:rPr>
          <w:rFonts w:ascii="Calibri" w:eastAsia="Calibri" w:hAnsi="Calibri" w:cs="Calibri"/>
          <w:b/>
          <w:bCs/>
          <w:sz w:val="22"/>
          <w:szCs w:val="22"/>
        </w:rPr>
        <w:t xml:space="preserve">Rozpatrzenie projektu uchwały Rady Dzielnicy Ursynów w sprawie zaopiniowania projektu uchwały Rady m. st. Warszawy w sprawie miejscowego planu zagospodarowania przestrzennego obszaru Natolina dla terenu ograniczonego ulicami Filipiny </w:t>
      </w:r>
      <w:proofErr w:type="spellStart"/>
      <w:r>
        <w:rPr>
          <w:rFonts w:ascii="Calibri" w:eastAsia="Calibri" w:hAnsi="Calibri" w:cs="Calibri"/>
          <w:b/>
          <w:bCs/>
          <w:sz w:val="22"/>
          <w:szCs w:val="22"/>
        </w:rPr>
        <w:t>Płaskowickiej</w:t>
      </w:r>
      <w:proofErr w:type="spellEnd"/>
      <w:r>
        <w:rPr>
          <w:rFonts w:ascii="Calibri" w:eastAsia="Calibri" w:hAnsi="Calibri" w:cs="Calibri"/>
          <w:b/>
          <w:bCs/>
          <w:sz w:val="22"/>
          <w:szCs w:val="22"/>
        </w:rPr>
        <w:t>, Nowoursynowską, Przy Bażantarni, al. Komisji Edukacji Narodowej. Druk Nr 128</w:t>
      </w:r>
    </w:p>
    <w:p w14:paraId="09C36946" w14:textId="77777777" w:rsidR="00B26E51" w:rsidRDefault="00B26E51" w:rsidP="00337E64">
      <w:pPr>
        <w:spacing w:line="300" w:lineRule="auto"/>
        <w:rPr>
          <w:rFonts w:ascii="Calibri" w:eastAsia="Calibri" w:hAnsi="Calibri" w:cs="Calibri"/>
          <w:b/>
          <w:bCs/>
          <w:sz w:val="22"/>
          <w:szCs w:val="22"/>
        </w:rPr>
      </w:pPr>
    </w:p>
    <w:p w14:paraId="28AA699D" w14:textId="77777777" w:rsidR="00B26E51" w:rsidRDefault="00121CDB" w:rsidP="00337E64">
      <w:pPr>
        <w:spacing w:line="300" w:lineRule="auto"/>
        <w:rPr>
          <w:rFonts w:ascii="Calibri" w:eastAsia="Calibri" w:hAnsi="Calibri" w:cs="Calibri"/>
          <w:sz w:val="22"/>
          <w:szCs w:val="22"/>
        </w:rPr>
      </w:pPr>
      <w:r>
        <w:rPr>
          <w:rFonts w:ascii="Calibri" w:eastAsia="Calibri" w:hAnsi="Calibri" w:cs="Calibri"/>
          <w:b/>
          <w:bCs/>
          <w:sz w:val="22"/>
          <w:szCs w:val="22"/>
        </w:rPr>
        <w:t>Błażej Kaliński</w:t>
      </w:r>
      <w:r>
        <w:rPr>
          <w:rFonts w:ascii="Calibri" w:eastAsia="Calibri" w:hAnsi="Calibri" w:cs="Calibri"/>
          <w:sz w:val="22"/>
          <w:szCs w:val="22"/>
        </w:rPr>
        <w:t xml:space="preserve">, główny projektant ww. planu miejscowego, przedstawił prezentację multimedialną (stanowiącą </w:t>
      </w:r>
      <w:r>
        <w:rPr>
          <w:rFonts w:ascii="Calibri" w:eastAsia="Calibri" w:hAnsi="Calibri" w:cs="Calibri"/>
          <w:b/>
          <w:bCs/>
          <w:i/>
          <w:iCs/>
          <w:sz w:val="22"/>
          <w:szCs w:val="22"/>
        </w:rPr>
        <w:t>załącznik nr 4</w:t>
      </w:r>
      <w:r>
        <w:rPr>
          <w:rFonts w:ascii="Calibri" w:eastAsia="Calibri" w:hAnsi="Calibri" w:cs="Calibri"/>
          <w:sz w:val="22"/>
          <w:szCs w:val="22"/>
        </w:rPr>
        <w:t xml:space="preserve"> do oryginału niniejszego protokołu) oraz omówił informacje dotyczące rozpatrywanego projektu uchwały. Poinformował, że:</w:t>
      </w:r>
    </w:p>
    <w:p w14:paraId="2CA274F1" w14:textId="77777777" w:rsidR="00B26E51" w:rsidRPr="00A6324B" w:rsidRDefault="00121CDB" w:rsidP="00337E64">
      <w:pPr>
        <w:numPr>
          <w:ilvl w:val="0"/>
          <w:numId w:val="11"/>
        </w:numPr>
        <w:pBdr>
          <w:top w:val="nil"/>
          <w:left w:val="nil"/>
          <w:bottom w:val="nil"/>
          <w:right w:val="nil"/>
          <w:between w:val="nil"/>
        </w:pBdr>
        <w:spacing w:before="240" w:line="300" w:lineRule="auto"/>
        <w:ind w:left="0" w:firstLine="425"/>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Stosownie do przepisu art. 14 ust. 5 ustawy o planowaniu i zagospodarowaniu przestrzennym, podjęcie uchwały o przystąpieniu do sporządzenia przedmiotowego planu, poprzedzone zostało wykonaniem analiz dotyczących zasadności przystąpienia do sporządzenia planu i stopnia zgodności przewidywanych rozwiązań z ustaleniami Studium Uwarunkowań i Kierunków Zagospodarowania Przestrzennego m.st. Warszawy, </w:t>
      </w:r>
    </w:p>
    <w:p w14:paraId="6F6D1146" w14:textId="77777777" w:rsidR="00B26E51" w:rsidRPr="00A6324B" w:rsidRDefault="00121CDB" w:rsidP="00337E64">
      <w:pPr>
        <w:numPr>
          <w:ilvl w:val="0"/>
          <w:numId w:val="11"/>
        </w:numPr>
        <w:pBdr>
          <w:top w:val="nil"/>
          <w:left w:val="nil"/>
          <w:bottom w:val="nil"/>
          <w:right w:val="nil"/>
          <w:between w:val="nil"/>
        </w:pBdr>
        <w:spacing w:line="300" w:lineRule="auto"/>
        <w:ind w:left="0" w:firstLine="425"/>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Obszar objęty planem miejscowym ma powierzchnię ok. 110 ha, znajduje się we wschodniej części osiedla Natolin, w dzielnicy Ursynów,</w:t>
      </w:r>
    </w:p>
    <w:p w14:paraId="463C8E75" w14:textId="77777777" w:rsidR="00B26E51" w:rsidRPr="00A6324B" w:rsidRDefault="00121CDB" w:rsidP="00337E64">
      <w:pPr>
        <w:numPr>
          <w:ilvl w:val="0"/>
          <w:numId w:val="11"/>
        </w:numPr>
        <w:pBdr>
          <w:top w:val="nil"/>
          <w:left w:val="nil"/>
          <w:bottom w:val="nil"/>
          <w:right w:val="nil"/>
          <w:between w:val="nil"/>
        </w:pBdr>
        <w:spacing w:line="300" w:lineRule="auto"/>
        <w:ind w:left="0" w:firstLine="425"/>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Teren jest silnie zurbanizowany, jednak cechuje się wysokim udziałem zieleni, dominuje tu zabudowa mieszkaniowa wielorodzinna i jednorodzinna, którą uzupełniają tereny usług publicznych i usług komercyjnych. Cały obszar obsługuje dobrze wykształcony układ komunikacyjny,</w:t>
      </w:r>
    </w:p>
    <w:p w14:paraId="1C320B3A" w14:textId="77777777" w:rsidR="00B26E51" w:rsidRPr="00A6324B" w:rsidRDefault="00121CDB" w:rsidP="00337E64">
      <w:pPr>
        <w:numPr>
          <w:ilvl w:val="0"/>
          <w:numId w:val="11"/>
        </w:numPr>
        <w:pBdr>
          <w:top w:val="nil"/>
          <w:left w:val="nil"/>
          <w:bottom w:val="nil"/>
          <w:right w:val="nil"/>
          <w:between w:val="nil"/>
        </w:pBdr>
        <w:spacing w:line="300" w:lineRule="auto"/>
        <w:ind w:left="0" w:firstLine="425"/>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 Obszar opracowania można podzielić na dwie części: pierwsza część to tereny pomiędzy al. Komisji Edukacji Narodowej a ul. J. Rosoła, a druga część to obszar pomiędzy ul. J. Rosoła a wschodnią granicą opracowania. Pierwsza część to głównie zabudowa powstała jeszcze w latach 80. XX wieku. Zespoły budynków tworzą mało regularny układ o wysokości zabudowy od 4 do 12 kondygnacji. Pomiędzy budynkami występuje bujna zieleń osiedlowa. W centralnej części tego pasa zlokalizowano dwa kompleksy usług publicznych na północ od ul. Belgradzkiej i na południe od tej ulicy. W latach 90. XX w. i później, zaczęły pojawiać się nowe zespoły zabudowy mieszkaniowej, głównie wzdłuż al. KEN i po obu stronach ul. F. M. </w:t>
      </w:r>
      <w:proofErr w:type="spellStart"/>
      <w:r w:rsidRPr="00A6324B">
        <w:rPr>
          <w:rFonts w:asciiTheme="minorHAnsi" w:eastAsia="Calibri" w:hAnsiTheme="minorHAnsi" w:cstheme="minorHAnsi"/>
          <w:color w:val="000000"/>
          <w:sz w:val="22"/>
          <w:szCs w:val="22"/>
        </w:rPr>
        <w:t>Lanciego</w:t>
      </w:r>
      <w:proofErr w:type="spellEnd"/>
      <w:r w:rsidRPr="00A6324B">
        <w:rPr>
          <w:rFonts w:asciiTheme="minorHAnsi" w:eastAsia="Calibri" w:hAnsiTheme="minorHAnsi" w:cstheme="minorHAnsi"/>
          <w:color w:val="000000"/>
          <w:sz w:val="22"/>
          <w:szCs w:val="22"/>
        </w:rPr>
        <w:t xml:space="preserve"> oraz przy skrzyżowaniu al. KEN </w:t>
      </w:r>
      <w:r w:rsidRPr="00A6324B">
        <w:rPr>
          <w:rFonts w:asciiTheme="minorHAnsi" w:eastAsia="Calibri" w:hAnsiTheme="minorHAnsi" w:cstheme="minorHAnsi"/>
          <w:color w:val="000000"/>
          <w:sz w:val="22"/>
          <w:szCs w:val="22"/>
        </w:rPr>
        <w:lastRenderedPageBreak/>
        <w:t xml:space="preserve">z ul. Belgradzką. Szczególnie w przestrzeni wyróżnia się kompleks zabudowy „Galeria Ursynów”, jej bryła o wysokości 58 m dominuje nad okolicznymi budynkami. Uzupełnieniem zieleni osiedlowej jest cenny teren zieleni naturalnej „Lasek Brzozowy” zlokalizowany pomiędzy al. KEN i ul. F. M. </w:t>
      </w:r>
      <w:proofErr w:type="spellStart"/>
      <w:r w:rsidRPr="00A6324B">
        <w:rPr>
          <w:rFonts w:asciiTheme="minorHAnsi" w:eastAsia="Calibri" w:hAnsiTheme="minorHAnsi" w:cstheme="minorHAnsi"/>
          <w:color w:val="000000"/>
          <w:sz w:val="22"/>
          <w:szCs w:val="22"/>
        </w:rPr>
        <w:t>Lanciego</w:t>
      </w:r>
      <w:proofErr w:type="spellEnd"/>
      <w:r w:rsidRPr="00A6324B">
        <w:rPr>
          <w:rFonts w:asciiTheme="minorHAnsi" w:eastAsia="Calibri" w:hAnsiTheme="minorHAnsi" w:cstheme="minorHAnsi"/>
          <w:color w:val="000000"/>
          <w:sz w:val="22"/>
          <w:szCs w:val="22"/>
        </w:rPr>
        <w:t>. Północy pas terenu opracowania, wzdłuż ul. F. </w:t>
      </w:r>
      <w:proofErr w:type="spellStart"/>
      <w:r w:rsidRPr="00A6324B">
        <w:rPr>
          <w:rFonts w:asciiTheme="minorHAnsi" w:eastAsia="Calibri" w:hAnsiTheme="minorHAnsi" w:cstheme="minorHAnsi"/>
          <w:color w:val="000000"/>
          <w:sz w:val="22"/>
          <w:szCs w:val="22"/>
        </w:rPr>
        <w:t>Płaskowickiej</w:t>
      </w:r>
      <w:proofErr w:type="spellEnd"/>
      <w:r w:rsidRPr="00A6324B">
        <w:rPr>
          <w:rFonts w:asciiTheme="minorHAnsi" w:eastAsia="Calibri" w:hAnsiTheme="minorHAnsi" w:cstheme="minorHAnsi"/>
          <w:color w:val="000000"/>
          <w:sz w:val="22"/>
          <w:szCs w:val="22"/>
        </w:rPr>
        <w:t xml:space="preserve"> zajmuje Południowa Obwodnica Warszawy - droga ekspresowa S2, która przebiega w tunelu. Obecnie na powierzchni terenu powstaje park linearny. Druga część obszaru opracowania to ogrodzone zespoły zabudowy mieszkaniowej wielorodzinnej i jednorodzinnej, które powstały w latach 90. XX w. i później. Wysokość zabudowy kształtuje się przeważnie od 2 do 5 kondygnacji,</w:t>
      </w:r>
    </w:p>
    <w:p w14:paraId="46E5790D" w14:textId="77777777" w:rsidR="00B26E51" w:rsidRPr="00A6324B" w:rsidRDefault="00121CDB" w:rsidP="00337E64">
      <w:pPr>
        <w:numPr>
          <w:ilvl w:val="0"/>
          <w:numId w:val="11"/>
        </w:numPr>
        <w:pBdr>
          <w:top w:val="nil"/>
          <w:left w:val="nil"/>
          <w:bottom w:val="nil"/>
          <w:right w:val="nil"/>
          <w:between w:val="nil"/>
        </w:pBdr>
        <w:spacing w:line="300" w:lineRule="auto"/>
        <w:ind w:left="0" w:firstLine="425"/>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 Obszar objęty planem miejscowym jest bardzo dobrze skomunikowany komunikacją publiczną. Wzdłuż al. KEN przebiega pierwsza linia metra, a przy skrzyżowaniu al. KEN z ul. Belgradzką znajduje się stacja metra Natolin.</w:t>
      </w:r>
    </w:p>
    <w:p w14:paraId="6C61BE6A" w14:textId="77777777" w:rsidR="00B26E51" w:rsidRPr="00A6324B" w:rsidRDefault="00121CDB" w:rsidP="00337E64">
      <w:pPr>
        <w:numPr>
          <w:ilvl w:val="0"/>
          <w:numId w:val="11"/>
        </w:numPr>
        <w:pBdr>
          <w:top w:val="nil"/>
          <w:left w:val="nil"/>
          <w:bottom w:val="nil"/>
          <w:right w:val="nil"/>
          <w:between w:val="nil"/>
        </w:pBdr>
        <w:spacing w:line="300" w:lineRule="auto"/>
        <w:ind w:left="0" w:firstLine="425"/>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Obszar posiada dostęp do sieci wodociągowej, kanalizacji sanitarnej i deszczowej, sieci elektroenergetycznej, sieci gazowej oraz miejskiej sieci ciepłowniczej. Ponadto wyposażony jest w sieć kablowych linii telekomunikacyjnych pozwalających na zaopatrzenie w łącza teletechniczne całego obszaru,</w:t>
      </w:r>
    </w:p>
    <w:p w14:paraId="7CD2C86A" w14:textId="77777777" w:rsidR="00B26E51" w:rsidRPr="00A6324B" w:rsidRDefault="00121CDB" w:rsidP="00337E64">
      <w:pPr>
        <w:numPr>
          <w:ilvl w:val="0"/>
          <w:numId w:val="11"/>
        </w:numPr>
        <w:pBdr>
          <w:top w:val="nil"/>
          <w:left w:val="nil"/>
          <w:bottom w:val="nil"/>
          <w:right w:val="nil"/>
          <w:between w:val="nil"/>
        </w:pBdr>
        <w:spacing w:line="300" w:lineRule="auto"/>
        <w:ind w:left="0" w:firstLine="425"/>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Głównym celem miejscowego planu zagospodarowania przestrzennego obszaru Natolina dla terenu ograniczonego ulicami Filipiny </w:t>
      </w:r>
      <w:proofErr w:type="spellStart"/>
      <w:r w:rsidRPr="00A6324B">
        <w:rPr>
          <w:rFonts w:asciiTheme="minorHAnsi" w:eastAsia="Calibri" w:hAnsiTheme="minorHAnsi" w:cstheme="minorHAnsi"/>
          <w:color w:val="000000"/>
          <w:sz w:val="22"/>
          <w:szCs w:val="22"/>
        </w:rPr>
        <w:t>Płaskowickiej</w:t>
      </w:r>
      <w:proofErr w:type="spellEnd"/>
      <w:r w:rsidRPr="00A6324B">
        <w:rPr>
          <w:rFonts w:asciiTheme="minorHAnsi" w:eastAsia="Calibri" w:hAnsiTheme="minorHAnsi" w:cstheme="minorHAnsi"/>
          <w:color w:val="000000"/>
          <w:sz w:val="22"/>
          <w:szCs w:val="22"/>
        </w:rPr>
        <w:t>, Nowoursynowską, Przy Bażantarni, al. Komisji Edukacji Narodowej jest:</w:t>
      </w:r>
    </w:p>
    <w:p w14:paraId="3D5F7787" w14:textId="77777777" w:rsidR="00B26E51" w:rsidRPr="00A6324B" w:rsidRDefault="00121CDB" w:rsidP="00337E64">
      <w:pPr>
        <w:widowControl/>
        <w:numPr>
          <w:ilvl w:val="0"/>
          <w:numId w:val="12"/>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określenie zasad zagospodarowania terenu w celu ochrony istniejącej zieleni towarzyszącej zabudowie mieszkaniowej oraz układu urbanistycznego,</w:t>
      </w:r>
    </w:p>
    <w:p w14:paraId="12795AF9" w14:textId="77777777" w:rsidR="00B26E51" w:rsidRPr="00A6324B" w:rsidRDefault="00121CDB" w:rsidP="00337E64">
      <w:pPr>
        <w:widowControl/>
        <w:numPr>
          <w:ilvl w:val="0"/>
          <w:numId w:val="12"/>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analiza sposobu zagospodarowania i zasadność uzupełnienia istniejącej zabudowy o zabudowę o funkcjach mieszkaniowych i usługowych, z uwzględnieniem gabarytów istniejących budynków oraz z zachowaniem zieleni urządzonej,</w:t>
      </w:r>
    </w:p>
    <w:p w14:paraId="54A3CFA2" w14:textId="77777777" w:rsidR="00B26E51" w:rsidRPr="00A6324B" w:rsidRDefault="00121CDB" w:rsidP="00337E64">
      <w:pPr>
        <w:widowControl/>
        <w:numPr>
          <w:ilvl w:val="0"/>
          <w:numId w:val="12"/>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rozwiązania problemu miejsc parkingowych,</w:t>
      </w:r>
    </w:p>
    <w:p w14:paraId="2B615724" w14:textId="77777777" w:rsidR="00B26E51" w:rsidRPr="00A6324B" w:rsidRDefault="00121CDB" w:rsidP="00337E64">
      <w:pPr>
        <w:widowControl/>
        <w:numPr>
          <w:ilvl w:val="0"/>
          <w:numId w:val="12"/>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W obowiązującym Studium Uwarunkowań i Kierunków Zagospodarowania Przestrzennego Miasta Stołecznego Warszawy na obszarze planu w Studium wyznaczone zostały następujące jednostki funkcjonalne: U – usługi, M1 – tereny o przewadze zabudowy mieszkaniowej wielorodzinnej, M2 – tereny o przewadze zabudowy mieszkaniowej jednorodzinnej, ZP1 - tereny zieleni urządzonej i ZP2 – teren zieleni urządzonej z udziałem terenów sportu i rekreacji, </w:t>
      </w:r>
    </w:p>
    <w:p w14:paraId="5058B906" w14:textId="77777777" w:rsidR="00B26E51" w:rsidRPr="00A6324B" w:rsidRDefault="00121CDB" w:rsidP="00337E64">
      <w:pPr>
        <w:widowControl/>
        <w:numPr>
          <w:ilvl w:val="0"/>
          <w:numId w:val="12"/>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w Studium dla fragmentu obszaru planu położonego w rejonie skrzyżowania al. Komisji Edukacji Narodowej i ul. Belgradzkiej przewidziana została realizacja lokalnego centrum oraz wyznaczone zostały główne przestrzenie o charakterze reprezentacyjnym i ciągi wielofunkcyjne, </w:t>
      </w:r>
    </w:p>
    <w:p w14:paraId="170F8F63" w14:textId="54688DC8" w:rsidR="00B26E51" w:rsidRPr="004538B8" w:rsidRDefault="00121CDB" w:rsidP="004538B8">
      <w:pPr>
        <w:widowControl/>
        <w:numPr>
          <w:ilvl w:val="0"/>
          <w:numId w:val="12"/>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Przedmiotowy plan miejscowy wraz z niezbędnymi dokumentami planistycznymi, w tym z prognozą oddziaływania na środowisko oraz prognozą skutków finansowych, został opracowany zgodnie z obowiązującymi przepisami prawa, w tym z przepisami ustawy z dnia 27 marca 2003 r. o planowaniu i zagospodarowaniu przestrzennym.</w:t>
      </w:r>
    </w:p>
    <w:p w14:paraId="4AFC8C53" w14:textId="77777777" w:rsidR="00B26E51" w:rsidRPr="00A6324B" w:rsidRDefault="00121CDB" w:rsidP="00992436">
      <w:pPr>
        <w:keepNext/>
        <w:numPr>
          <w:ilvl w:val="0"/>
          <w:numId w:val="13"/>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Wymagania ładu przestrzennego, w tym urbanistyki i architektury oraz walorów architektonicznych i krajobrazowych</w:t>
      </w:r>
      <w:r w:rsidRPr="00A6324B">
        <w:rPr>
          <w:rFonts w:asciiTheme="minorHAnsi" w:eastAsia="Calibri" w:hAnsiTheme="minorHAnsi" w:cstheme="minorHAnsi"/>
          <w:color w:val="000000"/>
          <w:sz w:val="22"/>
          <w:szCs w:val="22"/>
        </w:rPr>
        <w:t xml:space="preserve"> zrealizowano poprzez:</w:t>
      </w:r>
    </w:p>
    <w:p w14:paraId="55A0314E" w14:textId="77777777" w:rsidR="00B26E51" w:rsidRPr="00A6324B" w:rsidRDefault="00121CDB" w:rsidP="00992436">
      <w:pPr>
        <w:widowControl/>
        <w:numPr>
          <w:ilvl w:val="0"/>
          <w:numId w:val="3"/>
        </w:numPr>
        <w:pBdr>
          <w:top w:val="nil"/>
          <w:left w:val="nil"/>
          <w:bottom w:val="nil"/>
          <w:right w:val="nil"/>
          <w:between w:val="nil"/>
        </w:pBdr>
        <w:tabs>
          <w:tab w:val="left" w:pos="426"/>
        </w:tabs>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zachowanie i ochronę funkcji mieszkaniowej – układu zabudowy Osiedla Wolica Północna i Południowa z lat 80-tych XX w, poprzez:</w:t>
      </w:r>
    </w:p>
    <w:p w14:paraId="7D905F6A" w14:textId="77777777" w:rsidR="00B26E51" w:rsidRPr="00A6324B" w:rsidRDefault="00121CDB" w:rsidP="00992436">
      <w:pPr>
        <w:widowControl/>
        <w:numPr>
          <w:ilvl w:val="0"/>
          <w:numId w:val="4"/>
        </w:numPr>
        <w:pBdr>
          <w:top w:val="nil"/>
          <w:left w:val="nil"/>
          <w:bottom w:val="nil"/>
          <w:right w:val="nil"/>
          <w:between w:val="nil"/>
        </w:pBdr>
        <w:tabs>
          <w:tab w:val="left" w:pos="709"/>
        </w:tabs>
        <w:ind w:left="284" w:hanging="142"/>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 wyznaczenie terenów MNS, MNS-U, MW, MW-U,</w:t>
      </w:r>
    </w:p>
    <w:p w14:paraId="26A95CCC" w14:textId="77777777" w:rsidR="00B26E51" w:rsidRPr="00A6324B" w:rsidRDefault="00121CDB" w:rsidP="00992436">
      <w:pPr>
        <w:widowControl/>
        <w:numPr>
          <w:ilvl w:val="0"/>
          <w:numId w:val="4"/>
        </w:numPr>
        <w:pBdr>
          <w:top w:val="nil"/>
          <w:left w:val="nil"/>
          <w:bottom w:val="nil"/>
          <w:right w:val="nil"/>
          <w:between w:val="nil"/>
        </w:pBdr>
        <w:tabs>
          <w:tab w:val="left" w:pos="709"/>
        </w:tabs>
        <w:ind w:left="284" w:hanging="142"/>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lastRenderedPageBreak/>
        <w:t xml:space="preserve"> wprowadzenie stref zieleni,</w:t>
      </w:r>
    </w:p>
    <w:p w14:paraId="4A59B82E" w14:textId="77777777" w:rsidR="00B26E51" w:rsidRPr="00A6324B" w:rsidRDefault="00121CDB" w:rsidP="00992436">
      <w:pPr>
        <w:widowControl/>
        <w:numPr>
          <w:ilvl w:val="0"/>
          <w:numId w:val="4"/>
        </w:numPr>
        <w:pBdr>
          <w:top w:val="nil"/>
          <w:left w:val="nil"/>
          <w:bottom w:val="nil"/>
          <w:right w:val="nil"/>
          <w:between w:val="nil"/>
        </w:pBdr>
        <w:tabs>
          <w:tab w:val="left" w:pos="709"/>
        </w:tabs>
        <w:ind w:left="284" w:hanging="142"/>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 zachowanie powiązań pieszych i pieszo-jezdnych,</w:t>
      </w:r>
    </w:p>
    <w:p w14:paraId="6EFB8DC8" w14:textId="77777777" w:rsidR="00B26E51" w:rsidRPr="00A6324B" w:rsidRDefault="00121CDB" w:rsidP="00992436">
      <w:pPr>
        <w:widowControl/>
        <w:numPr>
          <w:ilvl w:val="0"/>
          <w:numId w:val="4"/>
        </w:numPr>
        <w:pBdr>
          <w:top w:val="nil"/>
          <w:left w:val="nil"/>
          <w:bottom w:val="nil"/>
          <w:right w:val="nil"/>
          <w:between w:val="nil"/>
        </w:pBdr>
        <w:tabs>
          <w:tab w:val="left" w:pos="709"/>
        </w:tabs>
        <w:ind w:left="284" w:hanging="142"/>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 zachowanie istniejącej obsługi komunikacyjnej – dróg wewnętrznych i miejsc do parkowania,</w:t>
      </w:r>
    </w:p>
    <w:p w14:paraId="5283CE79" w14:textId="77777777" w:rsidR="00992436" w:rsidRDefault="00121CDB" w:rsidP="00992436">
      <w:pPr>
        <w:widowControl/>
        <w:numPr>
          <w:ilvl w:val="0"/>
          <w:numId w:val="3"/>
        </w:numPr>
        <w:pBdr>
          <w:top w:val="nil"/>
          <w:left w:val="nil"/>
          <w:bottom w:val="nil"/>
          <w:right w:val="nil"/>
          <w:between w:val="nil"/>
        </w:pBdr>
        <w:tabs>
          <w:tab w:val="left" w:pos="426"/>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zachowanie i rozwój funkcji usług publicznych: oświaty, kultury, zdrowia, sportu i rekreacji poprzez wyznaczenie terenów UE, UE-UK, UZ-UE, US-ZP,</w:t>
      </w:r>
    </w:p>
    <w:p w14:paraId="3F3007F4" w14:textId="77777777" w:rsidR="00992436" w:rsidRDefault="00121CDB" w:rsidP="00992436">
      <w:pPr>
        <w:widowControl/>
        <w:numPr>
          <w:ilvl w:val="0"/>
          <w:numId w:val="3"/>
        </w:numPr>
        <w:pBdr>
          <w:top w:val="nil"/>
          <w:left w:val="nil"/>
          <w:bottom w:val="nil"/>
          <w:right w:val="nil"/>
          <w:between w:val="nil"/>
        </w:pBdr>
        <w:tabs>
          <w:tab w:val="left" w:pos="426"/>
        </w:tabs>
        <w:spacing w:line="300" w:lineRule="auto"/>
        <w:ind w:left="284" w:hanging="284"/>
        <w:rPr>
          <w:rFonts w:asciiTheme="minorHAnsi" w:eastAsia="Calibri" w:hAnsiTheme="minorHAnsi" w:cstheme="minorHAnsi"/>
          <w:color w:val="000000"/>
          <w:sz w:val="22"/>
          <w:szCs w:val="22"/>
        </w:rPr>
      </w:pPr>
      <w:r w:rsidRPr="00992436">
        <w:rPr>
          <w:rFonts w:asciiTheme="minorHAnsi" w:eastAsia="Calibri" w:hAnsiTheme="minorHAnsi" w:cstheme="minorHAnsi"/>
          <w:color w:val="000000"/>
          <w:sz w:val="22"/>
          <w:szCs w:val="22"/>
        </w:rPr>
        <w:t>zachowanie i rozwój funkcji zieleni urządzonej oraz ciągów pieszych poprzez wydzielenie terenów ZP i KPP-ZP,</w:t>
      </w:r>
    </w:p>
    <w:p w14:paraId="4E24F742" w14:textId="77777777" w:rsidR="00992436" w:rsidRDefault="00121CDB" w:rsidP="00992436">
      <w:pPr>
        <w:widowControl/>
        <w:numPr>
          <w:ilvl w:val="0"/>
          <w:numId w:val="3"/>
        </w:numPr>
        <w:pBdr>
          <w:top w:val="nil"/>
          <w:left w:val="nil"/>
          <w:bottom w:val="nil"/>
          <w:right w:val="nil"/>
          <w:between w:val="nil"/>
        </w:pBdr>
        <w:tabs>
          <w:tab w:val="left" w:pos="426"/>
        </w:tabs>
        <w:spacing w:line="300" w:lineRule="auto"/>
        <w:ind w:left="284" w:hanging="284"/>
        <w:rPr>
          <w:rFonts w:asciiTheme="minorHAnsi" w:eastAsia="Calibri" w:hAnsiTheme="minorHAnsi" w:cstheme="minorHAnsi"/>
          <w:color w:val="000000"/>
          <w:sz w:val="22"/>
          <w:szCs w:val="22"/>
        </w:rPr>
      </w:pPr>
      <w:r w:rsidRPr="00992436">
        <w:rPr>
          <w:rFonts w:asciiTheme="minorHAnsi" w:eastAsia="Calibri" w:hAnsiTheme="minorHAnsi" w:cstheme="minorHAnsi"/>
          <w:color w:val="000000"/>
          <w:sz w:val="22"/>
          <w:szCs w:val="22"/>
        </w:rPr>
        <w:t>zachowanie i rozwój funkcji parkingu lub zieleni urządzonej w narożniku al. KEN i ul. Przy Bażantarni,</w:t>
      </w:r>
    </w:p>
    <w:p w14:paraId="5EB0C820" w14:textId="77777777" w:rsidR="00992436" w:rsidRDefault="00121CDB" w:rsidP="00992436">
      <w:pPr>
        <w:widowControl/>
        <w:numPr>
          <w:ilvl w:val="0"/>
          <w:numId w:val="3"/>
        </w:numPr>
        <w:pBdr>
          <w:top w:val="nil"/>
          <w:left w:val="nil"/>
          <w:bottom w:val="nil"/>
          <w:right w:val="nil"/>
          <w:between w:val="nil"/>
        </w:pBdr>
        <w:tabs>
          <w:tab w:val="left" w:pos="426"/>
        </w:tabs>
        <w:spacing w:line="300" w:lineRule="auto"/>
        <w:ind w:left="284" w:hanging="284"/>
        <w:rPr>
          <w:rFonts w:asciiTheme="minorHAnsi" w:eastAsia="Calibri" w:hAnsiTheme="minorHAnsi" w:cstheme="minorHAnsi"/>
          <w:color w:val="000000"/>
          <w:sz w:val="22"/>
          <w:szCs w:val="22"/>
        </w:rPr>
      </w:pPr>
      <w:r w:rsidRPr="00992436">
        <w:rPr>
          <w:rFonts w:asciiTheme="minorHAnsi" w:eastAsia="Calibri" w:hAnsiTheme="minorHAnsi" w:cstheme="minorHAnsi"/>
          <w:color w:val="000000"/>
          <w:sz w:val="22"/>
          <w:szCs w:val="22"/>
        </w:rPr>
        <w:t>zachowanie lub możliwość realizacji nowej zabudowy o funkcji usług, usług lub stacji paliw płynnych wzdłuż ul. Migdałowej i w narożniku z ul. J. Rosoła</w:t>
      </w:r>
      <w:r w:rsidR="00992436">
        <w:rPr>
          <w:rFonts w:asciiTheme="minorHAnsi" w:eastAsia="Calibri" w:hAnsiTheme="minorHAnsi" w:cstheme="minorHAnsi"/>
          <w:color w:val="000000"/>
          <w:sz w:val="22"/>
          <w:szCs w:val="22"/>
        </w:rPr>
        <w:t>,</w:t>
      </w:r>
    </w:p>
    <w:p w14:paraId="5D1C4899" w14:textId="77777777" w:rsidR="00992436" w:rsidRDefault="00121CDB" w:rsidP="00992436">
      <w:pPr>
        <w:widowControl/>
        <w:numPr>
          <w:ilvl w:val="0"/>
          <w:numId w:val="3"/>
        </w:numPr>
        <w:pBdr>
          <w:top w:val="nil"/>
          <w:left w:val="nil"/>
          <w:bottom w:val="nil"/>
          <w:right w:val="nil"/>
          <w:between w:val="nil"/>
        </w:pBdr>
        <w:tabs>
          <w:tab w:val="left" w:pos="426"/>
        </w:tabs>
        <w:spacing w:line="300" w:lineRule="auto"/>
        <w:ind w:left="284" w:hanging="284"/>
        <w:rPr>
          <w:rFonts w:asciiTheme="minorHAnsi" w:eastAsia="Calibri" w:hAnsiTheme="minorHAnsi" w:cstheme="minorHAnsi"/>
          <w:color w:val="000000"/>
          <w:sz w:val="22"/>
          <w:szCs w:val="22"/>
        </w:rPr>
      </w:pPr>
      <w:r w:rsidRPr="00992436">
        <w:rPr>
          <w:rFonts w:asciiTheme="minorHAnsi" w:eastAsia="Calibri" w:hAnsiTheme="minorHAnsi" w:cstheme="minorHAnsi"/>
          <w:color w:val="000000"/>
          <w:sz w:val="22"/>
          <w:szCs w:val="22"/>
        </w:rPr>
        <w:t>wyznaczenie rejonów lokalizacji usług w parterach budynków,</w:t>
      </w:r>
    </w:p>
    <w:p w14:paraId="02EAF5F8" w14:textId="77777777" w:rsidR="00992436" w:rsidRDefault="00121CDB" w:rsidP="00992436">
      <w:pPr>
        <w:widowControl/>
        <w:numPr>
          <w:ilvl w:val="0"/>
          <w:numId w:val="3"/>
        </w:numPr>
        <w:pBdr>
          <w:top w:val="nil"/>
          <w:left w:val="nil"/>
          <w:bottom w:val="nil"/>
          <w:right w:val="nil"/>
          <w:between w:val="nil"/>
        </w:pBdr>
        <w:tabs>
          <w:tab w:val="left" w:pos="426"/>
        </w:tabs>
        <w:spacing w:line="300" w:lineRule="auto"/>
        <w:ind w:left="284" w:hanging="284"/>
        <w:rPr>
          <w:rFonts w:asciiTheme="minorHAnsi" w:eastAsia="Calibri" w:hAnsiTheme="minorHAnsi" w:cstheme="minorHAnsi"/>
          <w:color w:val="000000"/>
          <w:sz w:val="22"/>
          <w:szCs w:val="22"/>
        </w:rPr>
      </w:pPr>
      <w:r w:rsidRPr="00992436">
        <w:rPr>
          <w:rFonts w:asciiTheme="minorHAnsi" w:eastAsia="Calibri" w:hAnsiTheme="minorHAnsi" w:cstheme="minorHAnsi"/>
          <w:color w:val="000000"/>
          <w:sz w:val="22"/>
          <w:szCs w:val="22"/>
        </w:rPr>
        <w:t>wyznaczenie rejonu nawierzchni wymagających szczególnego opracowania,</w:t>
      </w:r>
    </w:p>
    <w:p w14:paraId="6DC544F3" w14:textId="478CE2F0" w:rsidR="00B26E51" w:rsidRPr="00992436" w:rsidRDefault="00121CDB" w:rsidP="00992436">
      <w:pPr>
        <w:widowControl/>
        <w:numPr>
          <w:ilvl w:val="0"/>
          <w:numId w:val="3"/>
        </w:numPr>
        <w:pBdr>
          <w:top w:val="nil"/>
          <w:left w:val="nil"/>
          <w:bottom w:val="nil"/>
          <w:right w:val="nil"/>
          <w:between w:val="nil"/>
        </w:pBdr>
        <w:tabs>
          <w:tab w:val="left" w:pos="426"/>
        </w:tabs>
        <w:spacing w:line="300" w:lineRule="auto"/>
        <w:ind w:left="284" w:hanging="284"/>
        <w:rPr>
          <w:rFonts w:asciiTheme="minorHAnsi" w:eastAsia="Calibri" w:hAnsiTheme="minorHAnsi" w:cstheme="minorHAnsi"/>
          <w:color w:val="000000"/>
          <w:sz w:val="22"/>
          <w:szCs w:val="22"/>
        </w:rPr>
      </w:pPr>
      <w:r w:rsidRPr="00992436">
        <w:rPr>
          <w:rFonts w:asciiTheme="minorHAnsi" w:eastAsia="Calibri" w:hAnsiTheme="minorHAnsi" w:cstheme="minorHAnsi"/>
          <w:color w:val="000000"/>
          <w:sz w:val="22"/>
          <w:szCs w:val="22"/>
        </w:rPr>
        <w:t>wyznaczenie rejonów lokalizacji akcentów przestrzennych:</w:t>
      </w:r>
    </w:p>
    <w:p w14:paraId="43F304C8" w14:textId="5EC065F4" w:rsidR="00B26E51" w:rsidRPr="00A6324B" w:rsidRDefault="00121CDB" w:rsidP="00992436">
      <w:pPr>
        <w:pBdr>
          <w:top w:val="nil"/>
          <w:left w:val="nil"/>
          <w:bottom w:val="nil"/>
          <w:right w:val="nil"/>
          <w:between w:val="nil"/>
        </w:pBdr>
        <w:tabs>
          <w:tab w:val="left" w:pos="284"/>
        </w:tabs>
        <w:spacing w:line="300" w:lineRule="auto"/>
        <w:ind w:left="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kamienia upamiętniającego osobę Eugeniusza Zenona Lokajskiego,</w:t>
      </w:r>
    </w:p>
    <w:p w14:paraId="5D0B32B6" w14:textId="75D5508B" w:rsidR="00B26E51" w:rsidRPr="00A6324B" w:rsidRDefault="00992436" w:rsidP="00992436">
      <w:pPr>
        <w:pBdr>
          <w:top w:val="nil"/>
          <w:left w:val="nil"/>
          <w:bottom w:val="nil"/>
          <w:right w:val="nil"/>
          <w:between w:val="nil"/>
        </w:pBdr>
        <w:tabs>
          <w:tab w:val="left" w:pos="284"/>
        </w:tabs>
        <w:spacing w:line="300" w:lineRule="auto"/>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      </w:t>
      </w:r>
      <w:r w:rsidR="00121CDB" w:rsidRPr="00A6324B">
        <w:rPr>
          <w:rFonts w:asciiTheme="minorHAnsi" w:eastAsia="Calibri" w:hAnsiTheme="minorHAnsi" w:cstheme="minorHAnsi"/>
          <w:color w:val="000000"/>
          <w:sz w:val="22"/>
          <w:szCs w:val="22"/>
        </w:rPr>
        <w:t>– pomnika Nauczycieli Tajnego Nauczania;</w:t>
      </w:r>
    </w:p>
    <w:p w14:paraId="11A569F4" w14:textId="77777777" w:rsidR="00B26E51" w:rsidRPr="00A6324B" w:rsidRDefault="00121CDB" w:rsidP="00337E64">
      <w:pPr>
        <w:numPr>
          <w:ilvl w:val="0"/>
          <w:numId w:val="13"/>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Wymagania ochrony środowiska, w tym gospodarowania wodami</w:t>
      </w:r>
      <w:r w:rsidRPr="00A6324B">
        <w:rPr>
          <w:rFonts w:asciiTheme="minorHAnsi" w:eastAsia="Calibri" w:hAnsiTheme="minorHAnsi" w:cstheme="minorHAnsi"/>
          <w:color w:val="000000"/>
          <w:sz w:val="22"/>
          <w:szCs w:val="22"/>
        </w:rPr>
        <w:t xml:space="preserve"> zrealizowano poprzez:</w:t>
      </w:r>
    </w:p>
    <w:p w14:paraId="11DE7675"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ustalenie minimalnego udziału procentowego powierzchni biologicznie czynnej (możliwie </w:t>
      </w:r>
      <w:r w:rsidRPr="00A6324B">
        <w:rPr>
          <w:rFonts w:asciiTheme="minorHAnsi" w:hAnsiTheme="minorHAnsi" w:cstheme="minorHAnsi"/>
          <w:color w:val="000000"/>
          <w:sz w:val="22"/>
          <w:szCs w:val="22"/>
        </w:rPr>
        <w:t>jak najwyższego</w:t>
      </w:r>
      <w:r w:rsidRPr="00A6324B">
        <w:rPr>
          <w:rFonts w:asciiTheme="minorHAnsi" w:eastAsia="Calibri" w:hAnsiTheme="minorHAnsi" w:cstheme="minorHAnsi"/>
          <w:color w:val="000000"/>
          <w:sz w:val="22"/>
          <w:szCs w:val="22"/>
        </w:rPr>
        <w:t xml:space="preserve"> dla poszczególnych terenów),</w:t>
      </w:r>
    </w:p>
    <w:p w14:paraId="1E731E8D"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 wprowadzenie nakazu ochrony drzewa o szczególnych walorach przyrodniczo-krajobrazowych oraz </w:t>
      </w:r>
      <w:proofErr w:type="spellStart"/>
      <w:r w:rsidRPr="00A6324B">
        <w:rPr>
          <w:rFonts w:asciiTheme="minorHAnsi" w:eastAsia="Calibri" w:hAnsiTheme="minorHAnsi" w:cstheme="minorHAnsi"/>
          <w:color w:val="000000"/>
          <w:sz w:val="22"/>
          <w:szCs w:val="22"/>
        </w:rPr>
        <w:t>nasadzeń</w:t>
      </w:r>
      <w:proofErr w:type="spellEnd"/>
      <w:r w:rsidRPr="00A6324B">
        <w:rPr>
          <w:rFonts w:asciiTheme="minorHAnsi" w:eastAsia="Calibri" w:hAnsiTheme="minorHAnsi" w:cstheme="minorHAnsi"/>
          <w:color w:val="000000"/>
          <w:sz w:val="22"/>
          <w:szCs w:val="22"/>
        </w:rPr>
        <w:t xml:space="preserve"> rzędów drzew, oznaczonych na rysunku planu,</w:t>
      </w:r>
    </w:p>
    <w:p w14:paraId="4167DBF7"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ustalenie stref zieleni, w których nakazano utrzymanie istniejącej zieleni w szczególności drzew i krzewów, a także ograniczono powierzchnię utwardzoną,</w:t>
      </w:r>
    </w:p>
    <w:p w14:paraId="486E7D47"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wskazanie drzew – pomników przyrody wraz z ich strefą ochronną wynoszącą 15 m od pnia drzewa,</w:t>
      </w:r>
    </w:p>
    <w:p w14:paraId="51C8F1DF" w14:textId="337C7C7E"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0" w:firstLine="0"/>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ustalenie granic Systemu Przyrodniczego Warszawy i korytarza wymiany powietrza</w:t>
      </w:r>
      <w:r w:rsidR="00B44F34">
        <w:rPr>
          <w:rFonts w:asciiTheme="minorHAnsi" w:eastAsia="Calibri" w:hAnsiTheme="minorHAnsi" w:cstheme="minorHAnsi"/>
          <w:color w:val="000000"/>
          <w:sz w:val="22"/>
          <w:szCs w:val="22"/>
        </w:rPr>
        <w:t>,</w:t>
      </w:r>
    </w:p>
    <w:p w14:paraId="24F3D320"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0" w:firstLine="0"/>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ustalenie odpowiedniej kwalifikacji terenów w zakresie ochrony przed hałasem,</w:t>
      </w:r>
    </w:p>
    <w:p w14:paraId="38F747AB"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wprowadzenie nakazu uwzględnienia uciążliwości hałasowej i drgań powstałych od al. Komisji Edukacji Narodowej i ul. J. Rosoła, poprzez zastosowanie rozwiązań konstrukcyjno-budowlanych zapewniających dotrzymanie standardów ochrony przed hałasem, w szczególności zastosowanie przegród o wysokiej izolacyjności akustycznej w pomieszczeniach przeznaczonych na pobyt ludzi zgodnie z przepisami odrębnymi,</w:t>
      </w:r>
    </w:p>
    <w:p w14:paraId="01854B2F"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wprowadzenie nakazu stosowania rozwiązań, w tym: konstrukcji opraw świetlnych, systemów regulujących moc oświetlenia, sposobu rozmieszczenia źródeł oświetlenia, które nie powodują nadmiernej emisji światła i nie są uciążliwe dla ludzi i zwierząt,</w:t>
      </w:r>
    </w:p>
    <w:p w14:paraId="71A1F84D"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wprowadzenie zakazu: lokalizacji zakładów o zwiększonym lub dużym ryzyku wystąpienia poważnych awarii oraz składowania i magazynowania substancji niebezpiecznych,</w:t>
      </w:r>
    </w:p>
    <w:p w14:paraId="6DBFA4F2"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wprowadzenie zakazu lokalizacji przedsięwzięć mogących zawsze znacząco oddziaływać na środowisko, z wyłączeniem:</w:t>
      </w:r>
    </w:p>
    <w:p w14:paraId="02391A3A" w14:textId="77777777" w:rsidR="004538B8" w:rsidRDefault="00121CDB" w:rsidP="004538B8">
      <w:pPr>
        <w:pStyle w:val="Akapitzlist"/>
        <w:widowControl/>
        <w:numPr>
          <w:ilvl w:val="0"/>
          <w:numId w:val="26"/>
        </w:numPr>
        <w:pBdr>
          <w:top w:val="nil"/>
          <w:left w:val="nil"/>
          <w:bottom w:val="nil"/>
          <w:right w:val="nil"/>
          <w:between w:val="nil"/>
        </w:pBdr>
        <w:tabs>
          <w:tab w:val="left" w:pos="426"/>
          <w:tab w:val="left" w:pos="567"/>
        </w:tabs>
        <w:spacing w:line="300" w:lineRule="auto"/>
        <w:rPr>
          <w:rFonts w:asciiTheme="minorHAnsi" w:eastAsia="Calibri" w:hAnsiTheme="minorHAnsi" w:cstheme="minorHAnsi"/>
          <w:color w:val="000000"/>
          <w:sz w:val="22"/>
          <w:szCs w:val="22"/>
        </w:rPr>
      </w:pPr>
      <w:r w:rsidRPr="004538B8">
        <w:rPr>
          <w:rFonts w:asciiTheme="minorHAnsi" w:eastAsia="Calibri" w:hAnsiTheme="minorHAnsi" w:cstheme="minorHAnsi"/>
          <w:color w:val="000000"/>
          <w:sz w:val="22"/>
          <w:szCs w:val="22"/>
        </w:rPr>
        <w:t xml:space="preserve">obiektów, sieci i urządzeń infrastruktury technicznej, </w:t>
      </w:r>
    </w:p>
    <w:p w14:paraId="4E811552" w14:textId="1B9D725D" w:rsidR="00B26E51" w:rsidRPr="004538B8" w:rsidRDefault="00121CDB" w:rsidP="004538B8">
      <w:pPr>
        <w:pStyle w:val="Akapitzlist"/>
        <w:widowControl/>
        <w:numPr>
          <w:ilvl w:val="0"/>
          <w:numId w:val="26"/>
        </w:numPr>
        <w:pBdr>
          <w:top w:val="nil"/>
          <w:left w:val="nil"/>
          <w:bottom w:val="nil"/>
          <w:right w:val="nil"/>
          <w:between w:val="nil"/>
        </w:pBdr>
        <w:tabs>
          <w:tab w:val="left" w:pos="426"/>
          <w:tab w:val="left" w:pos="567"/>
        </w:tabs>
        <w:spacing w:line="300" w:lineRule="auto"/>
        <w:rPr>
          <w:rFonts w:asciiTheme="minorHAnsi" w:eastAsia="Calibri" w:hAnsiTheme="minorHAnsi" w:cstheme="minorHAnsi"/>
          <w:color w:val="000000"/>
          <w:sz w:val="22"/>
          <w:szCs w:val="22"/>
        </w:rPr>
      </w:pPr>
      <w:r w:rsidRPr="004538B8">
        <w:rPr>
          <w:rFonts w:asciiTheme="minorHAnsi" w:eastAsia="Calibri" w:hAnsiTheme="minorHAnsi" w:cstheme="minorHAnsi"/>
          <w:color w:val="000000"/>
          <w:sz w:val="22"/>
          <w:szCs w:val="22"/>
        </w:rPr>
        <w:t>stacji paliw płynnych,</w:t>
      </w:r>
    </w:p>
    <w:p w14:paraId="491BB917" w14:textId="77777777" w:rsidR="00B26E51" w:rsidRPr="00A6324B" w:rsidRDefault="00121CDB" w:rsidP="00337E64">
      <w:pPr>
        <w:widowControl/>
        <w:numPr>
          <w:ilvl w:val="0"/>
          <w:numId w:val="5"/>
        </w:numPr>
        <w:pBdr>
          <w:top w:val="nil"/>
          <w:left w:val="nil"/>
          <w:bottom w:val="nil"/>
          <w:right w:val="nil"/>
          <w:between w:val="nil"/>
        </w:pBdr>
        <w:tabs>
          <w:tab w:val="left" w:pos="284"/>
        </w:tabs>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lastRenderedPageBreak/>
        <w:t>wskazanie zasięgu powierzchni ograniczających wysokość obiektów budowlanych wraz z umieszczonymi na nich urządzeniami lub obiektami budowlanymi oraz obiektów naturalnych w rejonie Lotniska Chopina w Warszawie oraz wskazano granicę obszaru ograniczonego użytkowania ustanowionego dla Portu Lotniczego im. Fryderyka Chopina w Warszawie,</w:t>
      </w:r>
    </w:p>
    <w:p w14:paraId="55C261A5" w14:textId="77777777" w:rsidR="00B44F34" w:rsidRDefault="00121CDB" w:rsidP="00B44F34">
      <w:pPr>
        <w:widowControl/>
        <w:numPr>
          <w:ilvl w:val="0"/>
          <w:numId w:val="5"/>
        </w:numPr>
        <w:pBdr>
          <w:top w:val="nil"/>
          <w:left w:val="nil"/>
          <w:bottom w:val="nil"/>
          <w:right w:val="nil"/>
          <w:between w:val="nil"/>
        </w:pBdr>
        <w:tabs>
          <w:tab w:val="left" w:pos="284"/>
        </w:tabs>
        <w:spacing w:before="120"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wskazanie przebiegu tunelu I linii metra oraz przebiegu tunelu Południowej Obwodnicy Warszawy oraz zasięgu obszaru potencjalnych eksploatacyjnych oddziaływań dynamicznych podziemnych odcinków I linii metra oraz tunelu POW, w których:</w:t>
      </w:r>
    </w:p>
    <w:p w14:paraId="171C7F77" w14:textId="77777777" w:rsidR="00B44F34" w:rsidRPr="00B44F34" w:rsidRDefault="00121CDB" w:rsidP="00B44F34">
      <w:pPr>
        <w:pStyle w:val="Akapitzlist"/>
        <w:widowControl/>
        <w:numPr>
          <w:ilvl w:val="0"/>
          <w:numId w:val="27"/>
        </w:numPr>
        <w:pBdr>
          <w:top w:val="nil"/>
          <w:left w:val="nil"/>
          <w:bottom w:val="nil"/>
          <w:right w:val="nil"/>
          <w:between w:val="nil"/>
        </w:pBdr>
        <w:tabs>
          <w:tab w:val="left" w:pos="284"/>
        </w:tabs>
        <w:spacing w:before="120" w:line="300" w:lineRule="auto"/>
        <w:rPr>
          <w:rFonts w:asciiTheme="minorHAnsi" w:eastAsia="Calibri" w:hAnsiTheme="minorHAnsi" w:cstheme="minorHAnsi"/>
          <w:color w:val="000000"/>
          <w:sz w:val="22"/>
          <w:szCs w:val="22"/>
        </w:rPr>
      </w:pPr>
      <w:r w:rsidRPr="00B44F34">
        <w:rPr>
          <w:rFonts w:asciiTheme="minorHAnsi" w:eastAsia="Calibri" w:hAnsiTheme="minorHAnsi" w:cstheme="minorHAnsi"/>
          <w:color w:val="000000"/>
          <w:sz w:val="22"/>
          <w:szCs w:val="22"/>
        </w:rPr>
        <w:t>realizacja obiektów budowlanych powinna uwzględniać rozwiązania minimalizujące wpływ</w:t>
      </w:r>
      <w:r w:rsidR="001F58FC" w:rsidRPr="00B44F34">
        <w:rPr>
          <w:rFonts w:asciiTheme="minorHAnsi" w:eastAsia="Calibri" w:hAnsiTheme="minorHAnsi" w:cstheme="minorHAnsi"/>
          <w:color w:val="000000"/>
          <w:sz w:val="22"/>
          <w:szCs w:val="22"/>
        </w:rPr>
        <w:t xml:space="preserve">    </w:t>
      </w:r>
      <w:r w:rsidRPr="00B44F34">
        <w:rPr>
          <w:rFonts w:asciiTheme="minorHAnsi" w:eastAsia="Calibri" w:hAnsiTheme="minorHAnsi" w:cstheme="minorHAnsi"/>
          <w:color w:val="000000"/>
          <w:sz w:val="22"/>
          <w:szCs w:val="22"/>
        </w:rPr>
        <w:t>drgań mechanicznych, zgodnie z przepisami odrębnymi,</w:t>
      </w:r>
    </w:p>
    <w:p w14:paraId="16209B86" w14:textId="7AC949AE" w:rsidR="00B26E51" w:rsidRPr="00B44F34" w:rsidRDefault="00121CDB" w:rsidP="00B44F34">
      <w:pPr>
        <w:pStyle w:val="Akapitzlist"/>
        <w:widowControl/>
        <w:numPr>
          <w:ilvl w:val="0"/>
          <w:numId w:val="27"/>
        </w:numPr>
        <w:pBdr>
          <w:top w:val="nil"/>
          <w:left w:val="nil"/>
          <w:bottom w:val="nil"/>
          <w:right w:val="nil"/>
          <w:between w:val="nil"/>
        </w:pBdr>
        <w:tabs>
          <w:tab w:val="left" w:pos="284"/>
        </w:tabs>
        <w:spacing w:before="120" w:line="300" w:lineRule="auto"/>
        <w:rPr>
          <w:rFonts w:asciiTheme="minorHAnsi" w:eastAsia="Calibri" w:hAnsiTheme="minorHAnsi" w:cstheme="minorHAnsi"/>
          <w:color w:val="000000"/>
          <w:sz w:val="22"/>
          <w:szCs w:val="22"/>
        </w:rPr>
      </w:pPr>
      <w:r w:rsidRPr="00B44F34">
        <w:rPr>
          <w:rFonts w:asciiTheme="minorHAnsi" w:eastAsia="Calibri" w:hAnsiTheme="minorHAnsi" w:cstheme="minorHAnsi"/>
          <w:color w:val="000000"/>
          <w:sz w:val="22"/>
          <w:szCs w:val="22"/>
        </w:rPr>
        <w:t>dla nowej zabudowy zlokalizowanej w odległości mniejszej niż 40,0 m od skrajnej ściany najbliższego tunelu metra lub stacji metra lub skrajnej ściany tunelu POW, nakazano realizację zabudowy w sposób zapewniający brak negatywnego wpływu w trakcie budowy i późniejszej eksploatacji na stan bezpieczeństwa i warunki użytkowania obiektów metra i tunelu POW,</w:t>
      </w:r>
    </w:p>
    <w:p w14:paraId="7BFB0E50" w14:textId="7F44E6AB" w:rsidR="00B26E51" w:rsidRPr="00A6324B" w:rsidRDefault="00121CDB" w:rsidP="0049467D">
      <w:pPr>
        <w:keepNext/>
        <w:widowControl/>
        <w:numPr>
          <w:ilvl w:val="0"/>
          <w:numId w:val="5"/>
        </w:numPr>
        <w:pBdr>
          <w:top w:val="nil"/>
          <w:left w:val="nil"/>
          <w:bottom w:val="nil"/>
          <w:right w:val="nil"/>
          <w:between w:val="nil"/>
        </w:pBdr>
        <w:spacing w:before="120"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w zakresie ochrony wód powierzchniowych, wód podziemnych oraz adaptacji do zmian klimatu</w:t>
      </w:r>
      <w:r w:rsidR="0049467D">
        <w:rPr>
          <w:rFonts w:asciiTheme="minorHAnsi" w:eastAsia="Calibri" w:hAnsiTheme="minorHAnsi" w:cstheme="minorHAnsi"/>
          <w:color w:val="000000"/>
          <w:sz w:val="22"/>
          <w:szCs w:val="22"/>
        </w:rPr>
        <w:t xml:space="preserve"> </w:t>
      </w:r>
      <w:r w:rsidRPr="00A6324B">
        <w:rPr>
          <w:rFonts w:asciiTheme="minorHAnsi" w:eastAsia="Calibri" w:hAnsiTheme="minorHAnsi" w:cstheme="minorHAnsi"/>
          <w:color w:val="000000"/>
          <w:sz w:val="22"/>
          <w:szCs w:val="22"/>
        </w:rPr>
        <w:t>dopuszczono stosowanie rozwiązań zwiększających zdolność retencyjną terenu,</w:t>
      </w:r>
      <w:r w:rsidR="0049467D">
        <w:rPr>
          <w:rFonts w:asciiTheme="minorHAnsi" w:eastAsia="Calibri" w:hAnsiTheme="minorHAnsi" w:cstheme="minorHAnsi"/>
          <w:color w:val="000000"/>
          <w:sz w:val="22"/>
          <w:szCs w:val="22"/>
        </w:rPr>
        <w:t xml:space="preserve"> w </w:t>
      </w:r>
      <w:r w:rsidRPr="00A6324B">
        <w:rPr>
          <w:rFonts w:asciiTheme="minorHAnsi" w:eastAsia="Calibri" w:hAnsiTheme="minorHAnsi" w:cstheme="minorHAnsi"/>
          <w:color w:val="000000"/>
          <w:sz w:val="22"/>
          <w:szCs w:val="22"/>
        </w:rPr>
        <w:t> tym nawierzchni przepuszczalnych oraz innych rozwiązań terenowych służących retencji</w:t>
      </w:r>
      <w:r w:rsidR="0049467D">
        <w:rPr>
          <w:rFonts w:asciiTheme="minorHAnsi" w:eastAsia="Calibri" w:hAnsiTheme="minorHAnsi" w:cstheme="minorHAnsi"/>
          <w:color w:val="000000"/>
          <w:sz w:val="22"/>
          <w:szCs w:val="22"/>
        </w:rPr>
        <w:t xml:space="preserve"> </w:t>
      </w:r>
      <w:r w:rsidRPr="00A6324B">
        <w:rPr>
          <w:rFonts w:asciiTheme="minorHAnsi" w:eastAsia="Calibri" w:hAnsiTheme="minorHAnsi" w:cstheme="minorHAnsi"/>
          <w:color w:val="000000"/>
          <w:sz w:val="22"/>
          <w:szCs w:val="22"/>
        </w:rPr>
        <w:t xml:space="preserve">i infiltracji wód opadowych takich jak np.: niecki </w:t>
      </w:r>
      <w:proofErr w:type="spellStart"/>
      <w:r w:rsidRPr="00A6324B">
        <w:rPr>
          <w:rFonts w:asciiTheme="minorHAnsi" w:eastAsia="Calibri" w:hAnsiTheme="minorHAnsi" w:cstheme="minorHAnsi"/>
          <w:color w:val="000000"/>
          <w:sz w:val="22"/>
          <w:szCs w:val="22"/>
        </w:rPr>
        <w:t>bioretencyjne</w:t>
      </w:r>
      <w:proofErr w:type="spellEnd"/>
      <w:r w:rsidRPr="00A6324B">
        <w:rPr>
          <w:rFonts w:asciiTheme="minorHAnsi" w:eastAsia="Calibri" w:hAnsiTheme="minorHAnsi" w:cstheme="minorHAnsi"/>
          <w:color w:val="000000"/>
          <w:sz w:val="22"/>
          <w:szCs w:val="22"/>
        </w:rPr>
        <w:t>, place wodne, ogrody deszczowe, muldy chłonne, rowy infiltracyjne, nawierzchnie przepuszczalne;</w:t>
      </w:r>
    </w:p>
    <w:p w14:paraId="6960FA76" w14:textId="77777777" w:rsidR="00B26E51" w:rsidRPr="00A6324B" w:rsidRDefault="00121CDB">
      <w:pPr>
        <w:numPr>
          <w:ilvl w:val="0"/>
          <w:numId w:val="13"/>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wymagania ochrony gruntów rolnych i leśnych</w:t>
      </w:r>
      <w:r w:rsidRPr="00A6324B">
        <w:rPr>
          <w:rFonts w:asciiTheme="minorHAnsi" w:eastAsia="Calibri" w:hAnsiTheme="minorHAnsi" w:cstheme="minorHAnsi"/>
          <w:color w:val="000000"/>
          <w:sz w:val="22"/>
          <w:szCs w:val="22"/>
        </w:rPr>
        <w:t xml:space="preserve"> w zakresie gruntów rolnych zostały pominięte w przedmiotowym projekcie planu, z uwagi na brak gruntów rolnych, oraz lokalizację nieruchomości objętych projektem planu w granicach administracyjnych miasta, a tym samym brak przesłanek do ochrony gruntów rolnych. W zakresie ochrony gruntów leśnych jedyny grunt leśny wchodzący w obszar projektu planu miejscowego (na terenie 5ZP) uzyskał zgodę nr 65/2024 z dnia 21 sierpnia 2024 r. Marszałka Województwa Mazowieckiego na przeznaczenie gruntów leśnych niestanowiących własność Skarbu Państwa na cele nieleśne pod teren zieleni urządzonej (ZP).</w:t>
      </w:r>
    </w:p>
    <w:p w14:paraId="4875742E" w14:textId="77777777" w:rsidR="00B26E51" w:rsidRPr="00A6324B" w:rsidRDefault="00121CDB">
      <w:pPr>
        <w:numPr>
          <w:ilvl w:val="0"/>
          <w:numId w:val="13"/>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wymagania ochrony dziedzictwa kulturowego i zabytków oraz dóbr kultury współczesnej</w:t>
      </w:r>
      <w:r w:rsidRPr="00A6324B">
        <w:rPr>
          <w:rFonts w:asciiTheme="minorHAnsi" w:eastAsia="Calibri" w:hAnsiTheme="minorHAnsi" w:cstheme="minorHAnsi"/>
          <w:color w:val="000000"/>
          <w:sz w:val="22"/>
          <w:szCs w:val="22"/>
        </w:rPr>
        <w:t xml:space="preserve"> zrealizowano poprzez:</w:t>
      </w:r>
    </w:p>
    <w:p w14:paraId="5CF6F774" w14:textId="0DEAD93A" w:rsidR="00B26E51" w:rsidRPr="00A6324B" w:rsidRDefault="001F58FC">
      <w:pPr>
        <w:widowControl/>
        <w:numPr>
          <w:ilvl w:val="0"/>
          <w:numId w:val="9"/>
        </w:numPr>
        <w:pBdr>
          <w:top w:val="nil"/>
          <w:left w:val="nil"/>
          <w:bottom w:val="nil"/>
          <w:right w:val="nil"/>
          <w:between w:val="nil"/>
        </w:pBdr>
        <w:tabs>
          <w:tab w:val="left" w:pos="284"/>
        </w:tabs>
        <w:spacing w:line="300" w:lineRule="auto"/>
        <w:ind w:left="0" w:firstLine="0"/>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 </w:t>
      </w:r>
      <w:r w:rsidR="00121CDB" w:rsidRPr="00A6324B">
        <w:rPr>
          <w:rFonts w:asciiTheme="minorHAnsi" w:eastAsia="Calibri" w:hAnsiTheme="minorHAnsi" w:cstheme="minorHAnsi"/>
          <w:color w:val="000000"/>
          <w:sz w:val="22"/>
          <w:szCs w:val="22"/>
        </w:rPr>
        <w:t>ochronę historycznej nawierzchni w terenach 3KPP-ZP i 3KDL,</w:t>
      </w:r>
    </w:p>
    <w:p w14:paraId="098008D1" w14:textId="564AEDF7" w:rsidR="00B26E51" w:rsidRPr="00A6324B" w:rsidRDefault="001F58FC">
      <w:pPr>
        <w:widowControl/>
        <w:numPr>
          <w:ilvl w:val="0"/>
          <w:numId w:val="9"/>
        </w:numPr>
        <w:pBdr>
          <w:top w:val="nil"/>
          <w:left w:val="nil"/>
          <w:bottom w:val="nil"/>
          <w:right w:val="nil"/>
          <w:between w:val="nil"/>
        </w:pBdr>
        <w:tabs>
          <w:tab w:val="left" w:pos="284"/>
        </w:tabs>
        <w:spacing w:line="300" w:lineRule="auto"/>
        <w:ind w:left="0" w:firstLine="0"/>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 </w:t>
      </w:r>
      <w:r w:rsidR="00121CDB" w:rsidRPr="00A6324B">
        <w:rPr>
          <w:rFonts w:asciiTheme="minorHAnsi" w:eastAsia="Calibri" w:hAnsiTheme="minorHAnsi" w:cstheme="minorHAnsi"/>
          <w:color w:val="000000"/>
          <w:sz w:val="22"/>
          <w:szCs w:val="22"/>
        </w:rPr>
        <w:t>wskazanie granic Wilanowskiego Parku Kulturowego, w którym obowiązują zasady ochrony,</w:t>
      </w:r>
      <w:r>
        <w:rPr>
          <w:rFonts w:asciiTheme="minorHAnsi" w:eastAsia="Calibri" w:hAnsiTheme="minorHAnsi" w:cstheme="minorHAnsi"/>
          <w:color w:val="000000"/>
          <w:sz w:val="22"/>
          <w:szCs w:val="22"/>
        </w:rPr>
        <w:t xml:space="preserve">  </w:t>
      </w:r>
      <w:r w:rsidR="00121CDB" w:rsidRPr="00A6324B">
        <w:rPr>
          <w:rFonts w:asciiTheme="minorHAnsi" w:eastAsia="Calibri" w:hAnsiTheme="minorHAnsi" w:cstheme="minorHAnsi"/>
          <w:color w:val="000000"/>
          <w:sz w:val="22"/>
          <w:szCs w:val="22"/>
        </w:rPr>
        <w:t>udostępniania i zagospodarowania określone w planie ochrony;</w:t>
      </w:r>
    </w:p>
    <w:p w14:paraId="0FDEEE14" w14:textId="77777777" w:rsidR="00B26E51" w:rsidRPr="00A6324B" w:rsidRDefault="00121CDB">
      <w:pPr>
        <w:numPr>
          <w:ilvl w:val="0"/>
          <w:numId w:val="14"/>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wymagania ochrony zdrowia oraz bezpieczeństwa ludzi i mienia</w:t>
      </w:r>
      <w:r w:rsidRPr="00A6324B">
        <w:rPr>
          <w:rFonts w:asciiTheme="minorHAnsi" w:eastAsia="Calibri" w:hAnsiTheme="minorHAnsi" w:cstheme="minorHAnsi"/>
          <w:color w:val="000000"/>
          <w:sz w:val="22"/>
          <w:szCs w:val="22"/>
        </w:rPr>
        <w:t xml:space="preserve"> zostały zrealizowane </w:t>
      </w:r>
      <w:r w:rsidRPr="00A6324B">
        <w:rPr>
          <w:rFonts w:asciiTheme="minorHAnsi" w:eastAsia="Calibri" w:hAnsiTheme="minorHAnsi" w:cstheme="minorHAnsi"/>
          <w:color w:val="000000"/>
          <w:sz w:val="22"/>
          <w:szCs w:val="22"/>
        </w:rPr>
        <w:br/>
        <w:t xml:space="preserve">w szczególności poprzez ustalenia w zakresie ochrony środowiska i infrastruktury technicznej, o których mowa w pkt. 2. W planie zachowano wartościowe przyrodniczo tereny, które poza funkcjami biologicznymi, pełnią istotne funkcje klimatyczne. Zapewniono swobodny przepływ i wymianę mas powietrza poprzez ustalony w planie sposób zagospodarowania terenów. Ponadto, w obszarze objętym planem miejscowym nie występują: tereny górnicze, obszary narażone na niebezpieczeństwo powodzi ani obszary osuwania się mas ziemnych, a także inne uwarunkowania wymagające szczególnego zagospodarowania terenu lub ustanowienia ograniczeń w użytkowaniu terenu, w związku z powyższym wprowadzanie ustaleń mających na </w:t>
      </w:r>
      <w:r w:rsidRPr="00A6324B">
        <w:rPr>
          <w:rFonts w:asciiTheme="minorHAnsi" w:eastAsia="Calibri" w:hAnsiTheme="minorHAnsi" w:cstheme="minorHAnsi"/>
          <w:color w:val="000000"/>
          <w:sz w:val="22"/>
          <w:szCs w:val="22"/>
        </w:rPr>
        <w:lastRenderedPageBreak/>
        <w:t>celu ochronę bezpieczeństwa ludzi i mienia, nie było konieczne;</w:t>
      </w:r>
    </w:p>
    <w:p w14:paraId="766038EC" w14:textId="77777777" w:rsidR="00B26E51" w:rsidRPr="00A6324B" w:rsidRDefault="00121CDB">
      <w:pPr>
        <w:numPr>
          <w:ilvl w:val="0"/>
          <w:numId w:val="14"/>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 xml:space="preserve"> potrzeby osób ze szczególnymi potrzebami </w:t>
      </w:r>
      <w:r w:rsidRPr="00A6324B">
        <w:rPr>
          <w:rFonts w:asciiTheme="minorHAnsi" w:eastAsia="Calibri" w:hAnsiTheme="minorHAnsi" w:cstheme="minorHAnsi"/>
          <w:color w:val="000000"/>
          <w:sz w:val="22"/>
          <w:szCs w:val="22"/>
        </w:rPr>
        <w:t>zostały zrealizowane poprzez ustalenie nakazu zapewnienia miejsc do parkowania pojazdów zaopatrzonych w kartę parkingową oraz kształtowania przestrzeni publicznych z uwzględnieniem uniwersalnego projektowania, w rozumieniu przepisów odrębnych. Inne wymagania w tym zakresie będą realizowane na podstawie przepisów obowiązujących w zakresie prawa budowlanego;</w:t>
      </w:r>
    </w:p>
    <w:p w14:paraId="6474B6C2" w14:textId="77777777" w:rsidR="00B26E51" w:rsidRPr="00A6324B" w:rsidRDefault="00121CDB">
      <w:pPr>
        <w:numPr>
          <w:ilvl w:val="0"/>
          <w:numId w:val="14"/>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walory ekonomiczne przestrzeni</w:t>
      </w:r>
      <w:r w:rsidRPr="00A6324B">
        <w:rPr>
          <w:rFonts w:asciiTheme="minorHAnsi" w:eastAsia="Calibri" w:hAnsiTheme="minorHAnsi" w:cstheme="minorHAnsi"/>
          <w:color w:val="000000"/>
          <w:sz w:val="22"/>
          <w:szCs w:val="22"/>
        </w:rPr>
        <w:t xml:space="preserve"> zostały uwzględnione, poprzez określenie zasad zagospodarowania obszaru, plan miejscowy umożliwia racjonalne pod względem ekonomicznym zagospodarowanie terenu. W projekcie planu uwzględniono obecne zagospodarowanie, zapewniono kontynuację zabudowy i istniejących funkcji, utrzymano istniejące elementy infrastruktury technicznej;</w:t>
      </w:r>
    </w:p>
    <w:p w14:paraId="6C942896" w14:textId="77777777" w:rsidR="00B26E51" w:rsidRPr="00A6324B" w:rsidRDefault="00121CDB">
      <w:pPr>
        <w:numPr>
          <w:ilvl w:val="0"/>
          <w:numId w:val="14"/>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prawo własności</w:t>
      </w:r>
      <w:r w:rsidRPr="00A6324B">
        <w:rPr>
          <w:rFonts w:asciiTheme="minorHAnsi" w:eastAsia="Calibri" w:hAnsiTheme="minorHAnsi" w:cstheme="minorHAnsi"/>
          <w:color w:val="000000"/>
          <w:sz w:val="22"/>
          <w:szCs w:val="22"/>
        </w:rPr>
        <w:t xml:space="preserve"> zostało uwzględnione - przeważają grunty będące we współwłasności osób fizycznych, osób prawnych lub Skarbu Państwa, pozostające w użytkowaniu spółdzielni mieszkaniowych i ich mieszkańców, które stanowią ok 38 % wszystkich terenów. Duży udział w powierzchni mają też grunty m.st. Warszawy w tym będące w użytkowaniu wieczystym ponad 33 %. Znacznie mniejszą powierzchnię zajmują grunty Skarbu Państwa w tym będące w użytkowaniu wieczystym 19 %. Grunty osób fizycznych i osób prawnych stanowią ok. 8 %,</w:t>
      </w:r>
    </w:p>
    <w:p w14:paraId="0AE5E2DB" w14:textId="77777777" w:rsidR="00B26E51" w:rsidRPr="00A6324B" w:rsidRDefault="00121CDB">
      <w:pPr>
        <w:numPr>
          <w:ilvl w:val="0"/>
          <w:numId w:val="14"/>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 xml:space="preserve">potrzeby obronności i bezpieczeństwa państwa, </w:t>
      </w:r>
      <w:r w:rsidRPr="00A6324B">
        <w:rPr>
          <w:rFonts w:asciiTheme="minorHAnsi" w:eastAsia="Calibri" w:hAnsiTheme="minorHAnsi" w:cstheme="minorHAnsi"/>
          <w:color w:val="000000"/>
          <w:sz w:val="22"/>
          <w:szCs w:val="22"/>
          <w:highlight w:val="white"/>
        </w:rPr>
        <w:t>zostały uwzględnione w szczególności poprzez:</w:t>
      </w:r>
    </w:p>
    <w:p w14:paraId="303C8F73" w14:textId="77777777" w:rsidR="00B26E51" w:rsidRPr="00A6324B" w:rsidRDefault="00121CDB">
      <w:pPr>
        <w:widowControl/>
        <w:numPr>
          <w:ilvl w:val="0"/>
          <w:numId w:val="10"/>
        </w:numPr>
        <w:pBdr>
          <w:top w:val="nil"/>
          <w:left w:val="nil"/>
          <w:bottom w:val="nil"/>
          <w:right w:val="nil"/>
          <w:between w:val="nil"/>
        </w:pBdr>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highlight w:val="white"/>
        </w:rPr>
        <w:t>wyznaczenie terenów pod zabudowę, w tym terenów rozmieszczenia inwestycji celu publicznego o znaczeniu lokalnym, które zgodnie z przepisami odrębnymi umożliwiają lokalizację budowli ochronnych,</w:t>
      </w:r>
    </w:p>
    <w:p w14:paraId="1E5808D8" w14:textId="77777777" w:rsidR="00B26E51" w:rsidRPr="00A6324B" w:rsidRDefault="00121CDB">
      <w:pPr>
        <w:widowControl/>
        <w:numPr>
          <w:ilvl w:val="0"/>
          <w:numId w:val="10"/>
        </w:numPr>
        <w:pBdr>
          <w:top w:val="nil"/>
          <w:left w:val="nil"/>
          <w:bottom w:val="nil"/>
          <w:right w:val="nil"/>
          <w:between w:val="nil"/>
        </w:pBdr>
        <w:spacing w:line="300" w:lineRule="auto"/>
        <w:ind w:left="284" w:hanging="284"/>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highlight w:val="white"/>
        </w:rPr>
        <w:t>wyznaczenie terenów dróg publicznych oraz ustalenie zasad lokalizowania przewodów oraz innych obiektów liniowych infrastruktury technicznej, w tym z zakresu łączności i zaopatrzenia w wodę</w:t>
      </w:r>
      <w:r w:rsidRPr="00A6324B">
        <w:rPr>
          <w:rFonts w:asciiTheme="minorHAnsi" w:eastAsia="Calibri" w:hAnsiTheme="minorHAnsi" w:cstheme="minorHAnsi"/>
          <w:color w:val="000000"/>
          <w:sz w:val="22"/>
          <w:szCs w:val="22"/>
        </w:rPr>
        <w:t>;</w:t>
      </w:r>
    </w:p>
    <w:p w14:paraId="325806AF" w14:textId="26EFEE96" w:rsidR="00B26E51" w:rsidRPr="00A6324B" w:rsidRDefault="00121CDB">
      <w:pPr>
        <w:widowControl/>
        <w:numPr>
          <w:ilvl w:val="0"/>
          <w:numId w:val="15"/>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potrzeby interesu publicznego</w:t>
      </w:r>
      <w:r w:rsidRPr="00A6324B">
        <w:rPr>
          <w:rFonts w:asciiTheme="minorHAnsi" w:eastAsia="Calibri" w:hAnsiTheme="minorHAnsi" w:cstheme="minorHAnsi"/>
          <w:color w:val="000000"/>
          <w:sz w:val="22"/>
          <w:szCs w:val="22"/>
        </w:rPr>
        <w:t xml:space="preserve"> zostały zapewnione poprzez ustalenie granic terenów rozmieszczenia inwestycji celu publicznego o znaczeniu ponadlokalnym i lokalnym</w:t>
      </w:r>
      <w:r w:rsidR="0049467D">
        <w:rPr>
          <w:rFonts w:asciiTheme="minorHAnsi" w:eastAsia="Calibri" w:hAnsiTheme="minorHAnsi" w:cstheme="minorHAnsi"/>
          <w:color w:val="000000"/>
          <w:sz w:val="22"/>
          <w:szCs w:val="22"/>
        </w:rPr>
        <w:t>;</w:t>
      </w:r>
    </w:p>
    <w:p w14:paraId="76053499" w14:textId="77777777" w:rsidR="00B26E51" w:rsidRPr="00A6324B" w:rsidRDefault="00121CDB">
      <w:pPr>
        <w:widowControl/>
        <w:numPr>
          <w:ilvl w:val="0"/>
          <w:numId w:val="15"/>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potrzeby w zakresie rozwoju infrastruktury technicznej, w szczególności sieci szerokopasmowych</w:t>
      </w:r>
      <w:r w:rsidRPr="00A6324B">
        <w:rPr>
          <w:rFonts w:asciiTheme="minorHAnsi" w:eastAsia="Calibri" w:hAnsiTheme="minorHAnsi" w:cstheme="minorHAnsi"/>
          <w:color w:val="000000"/>
          <w:sz w:val="22"/>
          <w:szCs w:val="22"/>
        </w:rPr>
        <w:t xml:space="preserve"> zapewniono poprzez dopuszczenie lokalizowania przewodów oraz innych obiektów liniowych infrastruktury technicznej na całym obszarze planu w sposób niekolidujący z istniejącą lub projektowaną zabudową i zagospodarowaniem terenu;</w:t>
      </w:r>
    </w:p>
    <w:p w14:paraId="40BFC74B" w14:textId="77777777" w:rsidR="00B26E51" w:rsidRPr="00A6324B" w:rsidRDefault="00121CDB">
      <w:pPr>
        <w:widowControl/>
        <w:numPr>
          <w:ilvl w:val="0"/>
          <w:numId w:val="15"/>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potrzebę zapewnienia odpowiedniej ilości i jakości wody, do celów zaopatrzenia ludności</w:t>
      </w:r>
      <w:r w:rsidRPr="00A6324B">
        <w:rPr>
          <w:rFonts w:asciiTheme="minorHAnsi" w:eastAsia="Calibri" w:hAnsiTheme="minorHAnsi" w:cstheme="minorHAnsi"/>
          <w:color w:val="000000"/>
          <w:sz w:val="22"/>
          <w:szCs w:val="22"/>
        </w:rPr>
        <w:t xml:space="preserve"> zrealizowano poprzez ustalenia zaopatrzenia w wodę z miejskiej sieci wodociągowej;</w:t>
      </w:r>
    </w:p>
    <w:p w14:paraId="184D6FE0" w14:textId="77777777" w:rsidR="00B26E51" w:rsidRPr="00A6324B" w:rsidRDefault="00121CDB">
      <w:pPr>
        <w:widowControl/>
        <w:numPr>
          <w:ilvl w:val="0"/>
          <w:numId w:val="15"/>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b/>
          <w:bCs/>
          <w:color w:val="000000"/>
          <w:sz w:val="22"/>
          <w:szCs w:val="22"/>
        </w:rPr>
        <w:t>zapewnienie udziału społeczeństwa w pracach nad miejscowym planem zagospodarowania przestrzennego, w tym przy użyciu środków komunikacji elektronicznej oraz zachowanie jawności i przejrzystości procedur planistycznych:</w:t>
      </w:r>
    </w:p>
    <w:p w14:paraId="6DC99FDE" w14:textId="77777777" w:rsidR="00B26E51" w:rsidRPr="00A6324B" w:rsidRDefault="00121CDB">
      <w:pPr>
        <w:numPr>
          <w:ilvl w:val="0"/>
          <w:numId w:val="17"/>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Projekt miejscowego planu zagospodarowania przestrzennego opracowano w trybie ustawy z dnia 27 marca 2003 r. o planowaniu i zagospodarowaniu przestrzennym Procedura planistyczna przebiegała zgodnie z art. 17 ww. ustawy. Projekt przedmiotowego planu wraz z prognozą oddziaływania na środowisko i prognozą skutków finansowych, został opracowany z zachowaniem jawności i przejrzystości procedur planistycznych.</w:t>
      </w:r>
    </w:p>
    <w:p w14:paraId="7D3357C3" w14:textId="77777777" w:rsidR="004538B8" w:rsidRDefault="00121CDB">
      <w:pPr>
        <w:numPr>
          <w:ilvl w:val="0"/>
          <w:numId w:val="17"/>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Po ogłoszeniu Prezydenta m.st. Warszawy w wyznaczonym terminie wpłynęło 101 wniosków od osób fizycznych i prawnych oraz od instytucji, które zostały rozpatrzone. </w:t>
      </w:r>
    </w:p>
    <w:p w14:paraId="6D6953B0" w14:textId="77777777" w:rsidR="004538B8" w:rsidRDefault="004538B8" w:rsidP="004538B8">
      <w:pPr>
        <w:pBdr>
          <w:top w:val="nil"/>
          <w:left w:val="nil"/>
          <w:bottom w:val="nil"/>
          <w:right w:val="nil"/>
          <w:between w:val="nil"/>
        </w:pBdr>
        <w:spacing w:line="300" w:lineRule="auto"/>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lastRenderedPageBreak/>
        <w:t xml:space="preserve"> </w:t>
      </w:r>
    </w:p>
    <w:p w14:paraId="64512F90" w14:textId="77777777" w:rsidR="004538B8" w:rsidRDefault="004538B8" w:rsidP="004538B8">
      <w:pPr>
        <w:pBdr>
          <w:top w:val="nil"/>
          <w:left w:val="nil"/>
          <w:bottom w:val="nil"/>
          <w:right w:val="nil"/>
          <w:between w:val="nil"/>
        </w:pBdr>
        <w:spacing w:line="300" w:lineRule="auto"/>
        <w:rPr>
          <w:rFonts w:asciiTheme="minorHAnsi" w:eastAsia="Calibri" w:hAnsiTheme="minorHAnsi" w:cstheme="minorHAnsi"/>
          <w:color w:val="000000"/>
          <w:sz w:val="22"/>
          <w:szCs w:val="22"/>
        </w:rPr>
      </w:pPr>
    </w:p>
    <w:p w14:paraId="59D1EA63" w14:textId="77777777" w:rsidR="004538B8" w:rsidRDefault="004538B8" w:rsidP="004538B8">
      <w:pPr>
        <w:pBdr>
          <w:top w:val="nil"/>
          <w:left w:val="nil"/>
          <w:bottom w:val="nil"/>
          <w:right w:val="nil"/>
          <w:between w:val="nil"/>
        </w:pBdr>
        <w:spacing w:line="300" w:lineRule="auto"/>
        <w:rPr>
          <w:rFonts w:asciiTheme="minorHAnsi" w:eastAsia="Calibri" w:hAnsiTheme="minorHAnsi" w:cstheme="minorHAnsi"/>
          <w:color w:val="000000"/>
          <w:sz w:val="22"/>
          <w:szCs w:val="22"/>
        </w:rPr>
      </w:pPr>
    </w:p>
    <w:p w14:paraId="6B06EA07" w14:textId="199A91A3" w:rsidR="00B26E51" w:rsidRPr="004538B8" w:rsidRDefault="00121CDB" w:rsidP="004538B8">
      <w:p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4538B8">
        <w:rPr>
          <w:rFonts w:asciiTheme="minorHAnsi" w:eastAsia="Calibri" w:hAnsiTheme="minorHAnsi" w:cstheme="minorHAnsi"/>
          <w:color w:val="000000"/>
          <w:sz w:val="22"/>
          <w:szCs w:val="22"/>
          <w:u w:val="single"/>
        </w:rPr>
        <w:t>Największa ilość wniosków dotyczyła następujących zagadnień:</w:t>
      </w:r>
    </w:p>
    <w:p w14:paraId="034CFB6B" w14:textId="77777777" w:rsidR="00B26E51" w:rsidRPr="00A6324B" w:rsidRDefault="00121CDB">
      <w:pPr>
        <w:widowControl/>
        <w:numPr>
          <w:ilvl w:val="0"/>
          <w:numId w:val="18"/>
        </w:numPr>
        <w:pBdr>
          <w:top w:val="nil"/>
          <w:left w:val="nil"/>
          <w:bottom w:val="nil"/>
          <w:right w:val="nil"/>
          <w:between w:val="nil"/>
        </w:pBdr>
        <w:tabs>
          <w:tab w:val="left" w:pos="284"/>
        </w:tabs>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zachowanie zielonego skweru na działce ew. nr 18/16 z obrębu 11106, poprzez ustalenie głównej funkcji w planie — zieleni osiedlowej,</w:t>
      </w:r>
    </w:p>
    <w:p w14:paraId="3B55E880" w14:textId="77777777" w:rsidR="00B26E51" w:rsidRPr="00A6324B" w:rsidRDefault="00121CDB">
      <w:pPr>
        <w:numPr>
          <w:ilvl w:val="0"/>
          <w:numId w:val="18"/>
        </w:numPr>
        <w:pBdr>
          <w:top w:val="nil"/>
          <w:left w:val="nil"/>
          <w:bottom w:val="nil"/>
          <w:right w:val="nil"/>
          <w:between w:val="nil"/>
        </w:pBdr>
        <w:tabs>
          <w:tab w:val="left" w:pos="237"/>
          <w:tab w:val="left" w:pos="284"/>
        </w:tabs>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zakazanie możliwości realizacji nowej zabudowy na działce ew. nr 18/22 z obrębu 11106 i działce ew. nr 7/27 z obrębu 11109,</w:t>
      </w:r>
    </w:p>
    <w:p w14:paraId="69C54BEB" w14:textId="77777777" w:rsidR="00B26E51" w:rsidRPr="00A6324B" w:rsidRDefault="00121CDB">
      <w:pPr>
        <w:widowControl/>
        <w:numPr>
          <w:ilvl w:val="0"/>
          <w:numId w:val="18"/>
        </w:numPr>
        <w:pBdr>
          <w:top w:val="nil"/>
          <w:left w:val="nil"/>
          <w:bottom w:val="nil"/>
          <w:right w:val="nil"/>
          <w:between w:val="nil"/>
        </w:pBdr>
        <w:tabs>
          <w:tab w:val="left" w:pos="284"/>
        </w:tabs>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pozostawienie obecnego przeznaczenia na działce ew. nr 217 i 218 z obrębu 11114 na funkcję parkingu,</w:t>
      </w:r>
    </w:p>
    <w:p w14:paraId="50FE69E9" w14:textId="77777777" w:rsidR="00B26E51" w:rsidRPr="00A6324B" w:rsidRDefault="00121CDB">
      <w:pPr>
        <w:widowControl/>
        <w:numPr>
          <w:ilvl w:val="0"/>
          <w:numId w:val="18"/>
        </w:numPr>
        <w:pBdr>
          <w:top w:val="nil"/>
          <w:left w:val="nil"/>
          <w:bottom w:val="nil"/>
          <w:right w:val="nil"/>
          <w:between w:val="nil"/>
        </w:pBdr>
        <w:tabs>
          <w:tab w:val="left" w:pos="284"/>
        </w:tabs>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pozostawienie obecnego przeznaczenia na działce ew. nr 7/9 z obrębu 11105 na funkcję parkingu w zieleni,</w:t>
      </w:r>
    </w:p>
    <w:p w14:paraId="4B31ECEE" w14:textId="77777777" w:rsidR="00B26E51" w:rsidRPr="00A6324B" w:rsidRDefault="00121CDB">
      <w:pPr>
        <w:widowControl/>
        <w:numPr>
          <w:ilvl w:val="0"/>
          <w:numId w:val="18"/>
        </w:numPr>
        <w:pBdr>
          <w:top w:val="nil"/>
          <w:left w:val="nil"/>
          <w:bottom w:val="nil"/>
          <w:right w:val="nil"/>
          <w:between w:val="nil"/>
        </w:pBdr>
        <w:tabs>
          <w:tab w:val="left" w:pos="284"/>
        </w:tabs>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utrzymanie obecnego charakteru obszaru — zieleń osiedlowa, zieleń urządzona, sport i rekreacja na działce ew. nr 7/15 z obrębu 11109,</w:t>
      </w:r>
    </w:p>
    <w:p w14:paraId="555B45C5" w14:textId="77777777" w:rsidR="00B26E51" w:rsidRPr="00A6324B" w:rsidRDefault="00121CDB">
      <w:pPr>
        <w:widowControl/>
        <w:numPr>
          <w:ilvl w:val="0"/>
          <w:numId w:val="18"/>
        </w:numPr>
        <w:pBdr>
          <w:top w:val="nil"/>
          <w:left w:val="nil"/>
          <w:bottom w:val="nil"/>
          <w:right w:val="nil"/>
          <w:between w:val="nil"/>
        </w:pBdr>
        <w:tabs>
          <w:tab w:val="left" w:pos="284"/>
        </w:tabs>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przeznaczenie działki ew. nr 6/2, 6/4, 7/6 z obrębu 11109 pod zabudowę MW/U, o wysokości do 8 kondygnacji w północnej części,</w:t>
      </w:r>
    </w:p>
    <w:p w14:paraId="29907235" w14:textId="77777777" w:rsidR="00B26E51" w:rsidRPr="00A6324B" w:rsidRDefault="00121CDB">
      <w:pPr>
        <w:widowControl/>
        <w:numPr>
          <w:ilvl w:val="0"/>
          <w:numId w:val="18"/>
        </w:numPr>
        <w:pBdr>
          <w:top w:val="nil"/>
          <w:left w:val="nil"/>
          <w:bottom w:val="nil"/>
          <w:right w:val="nil"/>
          <w:between w:val="nil"/>
        </w:pBdr>
        <w:tabs>
          <w:tab w:val="left" w:pos="284"/>
        </w:tabs>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zastąpienie pawilonów usługowych zabudową mieszkaniową z usługami w parterze na działce ew. nr 18/22 i 7/27 z obrębu 11106,</w:t>
      </w:r>
    </w:p>
    <w:p w14:paraId="257A145A" w14:textId="77777777" w:rsidR="00B26E51" w:rsidRPr="00A6324B" w:rsidRDefault="00121CDB">
      <w:pPr>
        <w:widowControl/>
        <w:numPr>
          <w:ilvl w:val="0"/>
          <w:numId w:val="18"/>
        </w:numPr>
        <w:pBdr>
          <w:top w:val="nil"/>
          <w:left w:val="nil"/>
          <w:bottom w:val="nil"/>
          <w:right w:val="nil"/>
          <w:between w:val="nil"/>
        </w:pBdr>
        <w:tabs>
          <w:tab w:val="left" w:pos="284"/>
        </w:tabs>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przeznaczenie działki ew. nr 14/3, 14/4 z obrębu 11106 pod zabudowę mieszkaniową wielorodzinną z usługami jako funkcją uzupełniającą, o wysokości do 16 kondygnacji (55 m).</w:t>
      </w:r>
    </w:p>
    <w:p w14:paraId="576B83E8" w14:textId="77777777" w:rsidR="00B26E51" w:rsidRPr="00A6324B" w:rsidRDefault="00121CDB">
      <w:pPr>
        <w:numPr>
          <w:ilvl w:val="0"/>
          <w:numId w:val="18"/>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Ponadto wnioski dotyczyły wprowadzenia zapisów dotyczących infrastruktury technicznej, parkowania oraz wydanych decyzji administracyjnych. Większość wniosków została uwzględniona w projekcie planu miejscowego, szczególnie tych dotyczących zachowania obecnej kompozycji osiedla, przeznaczenia terenów oraz zachowania istniejącej zieleni. </w:t>
      </w:r>
    </w:p>
    <w:p w14:paraId="52B0327F" w14:textId="77777777" w:rsidR="00B26E51" w:rsidRPr="00A6324B" w:rsidRDefault="00121CDB">
      <w:pPr>
        <w:numPr>
          <w:ilvl w:val="0"/>
          <w:numId w:val="18"/>
        </w:numPr>
        <w:pBdr>
          <w:top w:val="nil"/>
          <w:left w:val="nil"/>
          <w:bottom w:val="nil"/>
          <w:right w:val="nil"/>
          <w:between w:val="nil"/>
        </w:pBdr>
        <w:spacing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Nieuwzględnienie części wniosków wynika z przepisów obowiązującego prawa, zasad ochrony i kształtowania ładu przestrzennego, potrzeb kształtowania przestrzeni publicznych, sprzeczności pomiędzy interesami poszczególnych mieszkańców i podmiotów gospodarczych, a także z konieczności utrzymania zgodności zapisów planu miejscowego z obowiązującym Studium Uwarunkowań i Kierunków zagospodarowania przestrzennego m.st. Warszawy.</w:t>
      </w:r>
    </w:p>
    <w:p w14:paraId="02E6AB0B" w14:textId="4EC210BE" w:rsidR="00B26E51" w:rsidRPr="0049467D" w:rsidRDefault="00121CDB" w:rsidP="0049467D">
      <w:pPr>
        <w:pBdr>
          <w:top w:val="nil"/>
          <w:left w:val="nil"/>
          <w:bottom w:val="nil"/>
          <w:right w:val="nil"/>
          <w:between w:val="nil"/>
        </w:pBdr>
        <w:tabs>
          <w:tab w:val="left" w:pos="284"/>
        </w:tabs>
        <w:spacing w:before="240" w:line="300" w:lineRule="auto"/>
        <w:rPr>
          <w:rFonts w:asciiTheme="minorHAnsi" w:eastAsia="Calibri" w:hAnsiTheme="minorHAnsi" w:cstheme="minorHAnsi"/>
          <w:color w:val="000000"/>
          <w:sz w:val="22"/>
          <w:szCs w:val="22"/>
        </w:rPr>
      </w:pPr>
      <w:r w:rsidRPr="00A6324B">
        <w:rPr>
          <w:rFonts w:asciiTheme="minorHAnsi" w:eastAsia="Calibri" w:hAnsiTheme="minorHAnsi" w:cstheme="minorHAnsi"/>
          <w:color w:val="000000"/>
          <w:sz w:val="22"/>
          <w:szCs w:val="22"/>
        </w:rPr>
        <w:t xml:space="preserve">Projekt miejscowego planu zagospodarowania przestrzennego obszaru Natolina dla terenu ograniczonego ulicami Filipiny </w:t>
      </w:r>
      <w:proofErr w:type="spellStart"/>
      <w:r w:rsidRPr="00A6324B">
        <w:rPr>
          <w:rFonts w:asciiTheme="minorHAnsi" w:eastAsia="Calibri" w:hAnsiTheme="minorHAnsi" w:cstheme="minorHAnsi"/>
          <w:color w:val="000000"/>
          <w:sz w:val="22"/>
          <w:szCs w:val="22"/>
        </w:rPr>
        <w:t>Płaskowickiej</w:t>
      </w:r>
      <w:proofErr w:type="spellEnd"/>
      <w:r w:rsidRPr="00A6324B">
        <w:rPr>
          <w:rFonts w:asciiTheme="minorHAnsi" w:eastAsia="Calibri" w:hAnsiTheme="minorHAnsi" w:cstheme="minorHAnsi"/>
          <w:color w:val="000000"/>
          <w:sz w:val="22"/>
          <w:szCs w:val="22"/>
        </w:rPr>
        <w:t>, Nowoursynowską, Przy Bażantarni, al. Komisji Edukacji Narodowej spełnia wymogi obowiązujących przepisów, w tym zgodności ze Studium Uwarunkowań i Kierunków Zagospodarowania Przestrzennego m.st. Warszawy, uchwalonego Uchwałą nr LXXXII/2746/2006 Rady m.st. Warszawy z dnia 10 października 2006 r. i może być przedstawiony do dalszego etapu procedowania zgodnie z art. 17 ustawy z dnia 27 marca 2003 r. o planowaniu i zagospodarowaniu przestrzennym.</w:t>
      </w:r>
      <w:r w:rsidR="0049467D">
        <w:rPr>
          <w:rFonts w:asciiTheme="minorHAnsi" w:eastAsia="Calibri" w:hAnsiTheme="minorHAnsi" w:cstheme="minorHAnsi"/>
          <w:color w:val="000000"/>
          <w:sz w:val="22"/>
          <w:szCs w:val="22"/>
        </w:rPr>
        <w:t xml:space="preserve"> </w:t>
      </w:r>
      <w:r w:rsidRPr="00A6324B">
        <w:rPr>
          <w:rFonts w:asciiTheme="minorHAnsi" w:eastAsia="Calibri" w:hAnsiTheme="minorHAnsi" w:cstheme="minorHAnsi"/>
          <w:color w:val="000000"/>
          <w:sz w:val="22"/>
          <w:szCs w:val="22"/>
        </w:rPr>
        <w:t xml:space="preserve">Przy ustalaniu przeznaczenia i sposobu zagospodarowania terenów </w:t>
      </w:r>
      <w:r w:rsidRPr="00AB4CF3">
        <w:rPr>
          <w:rFonts w:asciiTheme="minorHAnsi" w:eastAsia="Calibri" w:hAnsiTheme="minorHAnsi" w:cstheme="minorHAnsi"/>
          <w:color w:val="000000"/>
          <w:sz w:val="22"/>
          <w:szCs w:val="22"/>
        </w:rPr>
        <w:t>organ ważył interes publiczny i interesy prywatne</w:t>
      </w:r>
      <w:r w:rsidRPr="00A6324B">
        <w:rPr>
          <w:rFonts w:asciiTheme="minorHAnsi" w:eastAsia="Calibri" w:hAnsiTheme="minorHAnsi" w:cstheme="minorHAnsi"/>
          <w:b/>
          <w:bCs/>
          <w:color w:val="000000"/>
          <w:sz w:val="22"/>
          <w:szCs w:val="22"/>
        </w:rPr>
        <w:t xml:space="preserve"> </w:t>
      </w:r>
      <w:r w:rsidRPr="00A6324B">
        <w:rPr>
          <w:rFonts w:asciiTheme="minorHAnsi" w:eastAsia="Calibri" w:hAnsiTheme="minorHAnsi" w:cstheme="minorHAnsi"/>
          <w:color w:val="000000"/>
          <w:sz w:val="22"/>
          <w:szCs w:val="22"/>
        </w:rPr>
        <w:t>m.in. poprzez wyznaczenie na obszarze planu terenów pod realizację celów publicznych, terenów, na których możliwa będzie realizacja nowej zabudowy, jak i obiektów objętych ochroną.</w:t>
      </w:r>
      <w:r w:rsidR="0049467D">
        <w:rPr>
          <w:rFonts w:asciiTheme="minorHAnsi" w:eastAsia="Calibri" w:hAnsiTheme="minorHAnsi" w:cstheme="minorHAnsi"/>
          <w:color w:val="000000"/>
          <w:sz w:val="22"/>
          <w:szCs w:val="22"/>
        </w:rPr>
        <w:t xml:space="preserve"> </w:t>
      </w:r>
      <w:r w:rsidRPr="00A6324B">
        <w:rPr>
          <w:rFonts w:asciiTheme="minorHAnsi" w:eastAsia="Calibri" w:hAnsiTheme="minorHAnsi" w:cstheme="minorHAnsi"/>
          <w:sz w:val="22"/>
          <w:szCs w:val="22"/>
        </w:rPr>
        <w:t xml:space="preserve">Działania planistyczne mają na celu wprowadzenie jasnych reguł i zasad kształtowania zabudowy i zagospodarowania terenu. Przyjęte </w:t>
      </w:r>
      <w:r w:rsidRPr="00A6324B">
        <w:rPr>
          <w:rFonts w:asciiTheme="minorHAnsi" w:eastAsia="Calibri" w:hAnsiTheme="minorHAnsi" w:cstheme="minorHAnsi"/>
          <w:sz w:val="22"/>
          <w:szCs w:val="22"/>
        </w:rPr>
        <w:lastRenderedPageBreak/>
        <w:t xml:space="preserve">rozwiązania projektowe, w tym zasady zagospodarowania, terenów, zapewnią możliwość zagospodarowania terenu, zgodnego z wymogami ładu przestrzennego. Sporządzony projekt planu miejscowego umożliwi zagospodarowanie terenu zgodnie z obowiązującymi przepisami prawa, a rozwiązania przyjęte w projekcie planu nie naruszają ustaleń Studium. Przeznaczenia terenów dostosowano do zrealizowanej istniejącej zabudowy oraz do wydanych decyzji pozwoleń na budowę oraz zezwoleń na realizację inwestycji drogowych. </w:t>
      </w:r>
    </w:p>
    <w:p w14:paraId="2EE124EE" w14:textId="417FABA6" w:rsidR="004538B8" w:rsidRDefault="00121CDB" w:rsidP="0049467D">
      <w:pPr>
        <w:widowControl/>
        <w:shd w:val="clear" w:color="auto" w:fill="FFFFFF"/>
        <w:spacing w:before="120" w:line="300" w:lineRule="auto"/>
        <w:rPr>
          <w:rFonts w:ascii="Calibri" w:eastAsia="Calibri" w:hAnsi="Calibri" w:cs="Calibri"/>
          <w:b/>
          <w:bCs/>
          <w:sz w:val="22"/>
          <w:szCs w:val="22"/>
        </w:rPr>
      </w:pPr>
      <w:r>
        <w:rPr>
          <w:rFonts w:ascii="Calibri" w:eastAsia="Calibri" w:hAnsi="Calibri" w:cs="Calibri"/>
          <w:b/>
          <w:bCs/>
          <w:sz w:val="22"/>
          <w:szCs w:val="22"/>
        </w:rPr>
        <w:t>Opinie Komisji:</w:t>
      </w:r>
    </w:p>
    <w:p w14:paraId="6596D7FB" w14:textId="15BDD6AB" w:rsidR="00B26E51" w:rsidRPr="004538B8" w:rsidRDefault="00121CDB" w:rsidP="0049467D">
      <w:pPr>
        <w:widowControl/>
        <w:shd w:val="clear" w:color="auto" w:fill="FFFFFF"/>
        <w:spacing w:before="120" w:line="300" w:lineRule="auto"/>
        <w:rPr>
          <w:rFonts w:ascii="Calibri" w:eastAsia="Calibri" w:hAnsi="Calibri" w:cs="Calibri"/>
          <w:b/>
          <w:bCs/>
          <w:sz w:val="22"/>
          <w:szCs w:val="22"/>
        </w:rPr>
      </w:pPr>
      <w:r>
        <w:rPr>
          <w:rFonts w:ascii="Calibri" w:eastAsia="Calibri" w:hAnsi="Calibri" w:cs="Calibri"/>
          <w:sz w:val="22"/>
          <w:szCs w:val="22"/>
        </w:rPr>
        <w:t>Komisja Architektury, Mobilności, Inwestycji i Ochrony Środowiska – opinia pozytywna</w:t>
      </w:r>
    </w:p>
    <w:p w14:paraId="04957214" w14:textId="6C6B2319" w:rsidR="00B26E51" w:rsidRDefault="00121CDB" w:rsidP="0049467D">
      <w:pPr>
        <w:spacing w:before="120" w:line="300" w:lineRule="auto"/>
        <w:rPr>
          <w:rFonts w:ascii="Calibri" w:eastAsia="Calibri" w:hAnsi="Calibri" w:cs="Calibri"/>
          <w:b/>
          <w:bCs/>
          <w:sz w:val="22"/>
          <w:szCs w:val="22"/>
        </w:rPr>
      </w:pPr>
      <w:r>
        <w:rPr>
          <w:rFonts w:ascii="Calibri" w:eastAsia="Calibri" w:hAnsi="Calibri" w:cs="Calibri"/>
          <w:b/>
          <w:bCs/>
          <w:sz w:val="22"/>
          <w:szCs w:val="22"/>
        </w:rPr>
        <w:t>Stanowiska Klubów Radnych:</w:t>
      </w:r>
      <w:r>
        <w:rPr>
          <w:rFonts w:ascii="Calibri" w:eastAsia="Calibri" w:hAnsi="Calibri" w:cs="Calibri"/>
          <w:b/>
          <w:bCs/>
          <w:sz w:val="22"/>
          <w:szCs w:val="22"/>
        </w:rPr>
        <w:tab/>
      </w:r>
    </w:p>
    <w:p w14:paraId="788C7D56" w14:textId="77777777" w:rsidR="0049467D" w:rsidRDefault="00121CDB" w:rsidP="0049467D">
      <w:pPr>
        <w:rPr>
          <w:rFonts w:ascii="Calibri" w:eastAsia="Calibri" w:hAnsi="Calibri" w:cs="Calibri"/>
          <w:sz w:val="22"/>
          <w:szCs w:val="22"/>
        </w:rPr>
      </w:pPr>
      <w:r>
        <w:rPr>
          <w:rFonts w:ascii="Calibri" w:eastAsia="Calibri" w:hAnsi="Calibri" w:cs="Calibri"/>
          <w:sz w:val="22"/>
          <w:szCs w:val="22"/>
        </w:rPr>
        <w:t xml:space="preserve">Klub Radnych Koalicja Obywatelska – opinia pozytywna. </w:t>
      </w:r>
      <w:r>
        <w:rPr>
          <w:rFonts w:ascii="Calibri" w:eastAsia="Calibri" w:hAnsi="Calibri" w:cs="Calibri"/>
          <w:sz w:val="22"/>
          <w:szCs w:val="22"/>
        </w:rPr>
        <w:tab/>
      </w:r>
    </w:p>
    <w:p w14:paraId="401CFE75" w14:textId="03694519" w:rsidR="00B26E51" w:rsidRDefault="00121CDB" w:rsidP="0049467D">
      <w:pPr>
        <w:rPr>
          <w:rFonts w:ascii="Calibri" w:eastAsia="Calibri" w:hAnsi="Calibri" w:cs="Calibri"/>
          <w:sz w:val="22"/>
          <w:szCs w:val="22"/>
        </w:rPr>
      </w:pPr>
      <w:r>
        <w:rPr>
          <w:rFonts w:ascii="Calibri" w:eastAsia="Calibri" w:hAnsi="Calibri" w:cs="Calibri"/>
          <w:sz w:val="22"/>
          <w:szCs w:val="22"/>
        </w:rPr>
        <w:t>Klub Radnych PiS – opinia pozytywna.</w:t>
      </w:r>
    </w:p>
    <w:p w14:paraId="335A92C4" w14:textId="77777777" w:rsidR="00B26E51" w:rsidRDefault="00121CDB" w:rsidP="0049467D">
      <w:pPr>
        <w:widowControl/>
        <w:jc w:val="both"/>
        <w:rPr>
          <w:rFonts w:ascii="Calibri" w:eastAsia="Calibri" w:hAnsi="Calibri" w:cs="Calibri"/>
          <w:sz w:val="22"/>
          <w:szCs w:val="22"/>
        </w:rPr>
      </w:pPr>
      <w:r>
        <w:rPr>
          <w:rFonts w:ascii="Calibri" w:eastAsia="Calibri" w:hAnsi="Calibri" w:cs="Calibri"/>
          <w:sz w:val="22"/>
          <w:szCs w:val="22"/>
        </w:rPr>
        <w:t>Klub Radnych Projekt Ursynów – opinia pozytywna.</w:t>
      </w:r>
    </w:p>
    <w:p w14:paraId="58BC9175" w14:textId="486834A1" w:rsidR="00B26E51" w:rsidRDefault="00121CDB" w:rsidP="0049467D">
      <w:pPr>
        <w:widowControl/>
        <w:spacing w:before="120" w:line="300" w:lineRule="auto"/>
        <w:jc w:val="both"/>
        <w:rPr>
          <w:rFonts w:ascii="Calibri" w:eastAsia="Calibri" w:hAnsi="Calibri" w:cs="Calibri"/>
          <w:sz w:val="22"/>
          <w:szCs w:val="22"/>
        </w:rPr>
      </w:pPr>
      <w:r>
        <w:rPr>
          <w:rFonts w:ascii="Calibri" w:eastAsia="Calibri" w:hAnsi="Calibri" w:cs="Calibri"/>
          <w:b/>
          <w:bCs/>
          <w:sz w:val="22"/>
          <w:szCs w:val="22"/>
        </w:rPr>
        <w:t>Karolina Mioduszewska</w:t>
      </w:r>
      <w:r>
        <w:rPr>
          <w:rFonts w:ascii="Calibri" w:eastAsia="Calibri" w:hAnsi="Calibri" w:cs="Calibri"/>
          <w:sz w:val="22"/>
          <w:szCs w:val="22"/>
        </w:rPr>
        <w:t xml:space="preserve">, Przewodnicząca Rady Dzielnicy Ursynów m. st. Warszawy, poprosiła o dopisanie do §1 rozpatrywanego projektu uchwały, zdania: </w:t>
      </w:r>
      <w:r>
        <w:rPr>
          <w:rFonts w:ascii="Calibri" w:eastAsia="Calibri" w:hAnsi="Calibri" w:cs="Calibri"/>
          <w:i/>
          <w:iCs/>
          <w:sz w:val="22"/>
          <w:szCs w:val="22"/>
        </w:rPr>
        <w:t>z zastrzeżeniem potrzeby uwzględnienia w zapisach wyżej wymienionego projektu zapisu o dopuszczeniu zachowania istniejącej zabudowy mieszkaniowej wielorodzinnej w terenach o symbolach 8MNS, 9MNS, 10MNS i 11MNS</w:t>
      </w:r>
      <w:r>
        <w:rPr>
          <w:rFonts w:ascii="Calibri" w:eastAsia="Calibri" w:hAnsi="Calibri" w:cs="Calibri"/>
          <w:sz w:val="22"/>
          <w:szCs w:val="22"/>
        </w:rPr>
        <w:t>.</w:t>
      </w:r>
    </w:p>
    <w:p w14:paraId="55250AEC" w14:textId="6560A3D7" w:rsidR="00B26E51" w:rsidRDefault="00121CDB" w:rsidP="0049467D">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Maciej Antosiuk</w:t>
      </w:r>
      <w:r>
        <w:rPr>
          <w:rFonts w:ascii="Calibri" w:eastAsia="Calibri" w:hAnsi="Calibri" w:cs="Calibri"/>
          <w:sz w:val="22"/>
          <w:szCs w:val="22"/>
        </w:rPr>
        <w:t xml:space="preserve"> oznajmił, że podczas wczorajszego posiedzenia Komisji Architektury, Mobilności, Inwestycji i Ochrony Środowiska treść tego planu została omówiona dość dokładnie. Dodał, że plan jest już wszystkim dość dobrze też znany ponieważ od dłuższego czasu jest dostępny w </w:t>
      </w:r>
      <w:proofErr w:type="spellStart"/>
      <w:r>
        <w:rPr>
          <w:rFonts w:ascii="Calibri" w:eastAsia="Calibri" w:hAnsi="Calibri" w:cs="Calibri"/>
          <w:sz w:val="22"/>
          <w:szCs w:val="22"/>
        </w:rPr>
        <w:t>internecie</w:t>
      </w:r>
      <w:proofErr w:type="spellEnd"/>
      <w:r>
        <w:rPr>
          <w:rFonts w:ascii="Calibri" w:eastAsia="Calibri" w:hAnsi="Calibri" w:cs="Calibri"/>
          <w:sz w:val="22"/>
          <w:szCs w:val="22"/>
        </w:rPr>
        <w:t xml:space="preserve">. Poinformował, że w ocenie klubu radnych Projekt Ursynów jest to plan naprawdę dobry, uwzględniający przede wszystkim te uwagi mieszkańców, które tak licznie były składane. Dodał, że najbardziej cieszymy fakt, że przede wszystkim zabudowa będzie pozostawiona tak jak jest, nie zostanie zabudowany żaden ze skwerów ani parking społeczny przy ul. </w:t>
      </w:r>
      <w:proofErr w:type="spellStart"/>
      <w:r>
        <w:rPr>
          <w:rFonts w:ascii="Calibri" w:eastAsia="Calibri" w:hAnsi="Calibri" w:cs="Calibri"/>
          <w:sz w:val="22"/>
          <w:szCs w:val="22"/>
        </w:rPr>
        <w:t>Lanciego</w:t>
      </w:r>
      <w:proofErr w:type="spellEnd"/>
      <w:r>
        <w:rPr>
          <w:rFonts w:ascii="Calibri" w:eastAsia="Calibri" w:hAnsi="Calibri" w:cs="Calibri"/>
          <w:sz w:val="22"/>
          <w:szCs w:val="22"/>
        </w:rPr>
        <w:t>. Wyraził nadzieję, że uchwalenie tego planu będzie zwiastunem zmiany w kierunku uchwalenia takich planów, które będą zgodne z oczekiwaniami mieszkańców,</w:t>
      </w:r>
      <w:r w:rsidR="00AB4CF3">
        <w:rPr>
          <w:rFonts w:ascii="Calibri" w:eastAsia="Calibri" w:hAnsi="Calibri" w:cs="Calibri"/>
          <w:sz w:val="22"/>
          <w:szCs w:val="22"/>
        </w:rPr>
        <w:t xml:space="preserve"> </w:t>
      </w:r>
      <w:r>
        <w:rPr>
          <w:rFonts w:ascii="Calibri" w:eastAsia="Calibri" w:hAnsi="Calibri" w:cs="Calibri"/>
          <w:sz w:val="22"/>
          <w:szCs w:val="22"/>
        </w:rPr>
        <w:t>a nie deweloperów.</w:t>
      </w:r>
    </w:p>
    <w:p w14:paraId="5CB09AC5" w14:textId="4E9057DB" w:rsidR="00B26E51" w:rsidRDefault="00121CDB" w:rsidP="00A010F2">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Antoni Pomianowski</w:t>
      </w:r>
      <w:r>
        <w:rPr>
          <w:rFonts w:ascii="Calibri" w:eastAsia="Calibri" w:hAnsi="Calibri" w:cs="Calibri"/>
          <w:sz w:val="22"/>
          <w:szCs w:val="22"/>
        </w:rPr>
        <w:t xml:space="preserve"> wyraził ocenę, że przedstawiony projekt planu jest bardzo, bardzo dobry.</w:t>
      </w:r>
      <w:r w:rsidR="00A010F2">
        <w:rPr>
          <w:rFonts w:ascii="Calibri" w:eastAsia="Calibri" w:hAnsi="Calibri" w:cs="Calibri"/>
          <w:sz w:val="22"/>
          <w:szCs w:val="22"/>
        </w:rPr>
        <w:t xml:space="preserve"> </w:t>
      </w:r>
      <w:r>
        <w:rPr>
          <w:rFonts w:ascii="Calibri" w:eastAsia="Calibri" w:hAnsi="Calibri" w:cs="Calibri"/>
          <w:sz w:val="22"/>
          <w:szCs w:val="22"/>
        </w:rPr>
        <w:t>Dodał, że Rada Dzielnicy rozpatrywała tu już wiele planów z różnymi zapisami, ale tak dobrego planu chyba jeszcze nie zdarzyło opiniować. Wyraził zadowolenie, że jednym z założeń tego planu było rozwiązanie problemu parkowania oraz że tereny zielone, o które mieszkańcy walczyli, będą</w:t>
      </w:r>
      <w:r w:rsidR="00A010F2">
        <w:rPr>
          <w:rFonts w:ascii="Calibri" w:eastAsia="Calibri" w:hAnsi="Calibri" w:cs="Calibri"/>
          <w:sz w:val="22"/>
          <w:szCs w:val="22"/>
        </w:rPr>
        <w:t xml:space="preserve"> </w:t>
      </w:r>
      <w:r>
        <w:rPr>
          <w:rFonts w:ascii="Calibri" w:eastAsia="Calibri" w:hAnsi="Calibri" w:cs="Calibri"/>
          <w:sz w:val="22"/>
          <w:szCs w:val="22"/>
        </w:rPr>
        <w:t>ochronione. Radny podziękował też mieszkańcom oraz władzom Spółdzielni Przy Metrze</w:t>
      </w:r>
      <w:r w:rsidR="00A010F2">
        <w:rPr>
          <w:rFonts w:ascii="Calibri" w:eastAsia="Calibri" w:hAnsi="Calibri" w:cs="Calibri"/>
          <w:sz w:val="22"/>
          <w:szCs w:val="22"/>
        </w:rPr>
        <w:t xml:space="preserve">, </w:t>
      </w:r>
      <w:r>
        <w:rPr>
          <w:rFonts w:ascii="Calibri" w:eastAsia="Calibri" w:hAnsi="Calibri" w:cs="Calibri"/>
          <w:sz w:val="22"/>
          <w:szCs w:val="22"/>
        </w:rPr>
        <w:t xml:space="preserve">którzy przyłączyli się i jednym głosem stanęli za tymi zapisami. </w:t>
      </w:r>
    </w:p>
    <w:p w14:paraId="29468500" w14:textId="77777777" w:rsidR="00A010F2" w:rsidRDefault="00121CDB" w:rsidP="00A010F2">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Paweł Lenarczyk</w:t>
      </w:r>
      <w:r>
        <w:rPr>
          <w:rFonts w:ascii="Calibri" w:eastAsia="Calibri" w:hAnsi="Calibri" w:cs="Calibri"/>
          <w:sz w:val="22"/>
          <w:szCs w:val="22"/>
        </w:rPr>
        <w:t xml:space="preserve"> złożył podziękowania na ręce Pani Naczelnik Agnieszki Kaczmarczyk i całego jej zespołu za wkład i pracę na rozpatrywanym planem miejscowym. Podziękował także Burmistrzowi Robertowi Kempie za wsparcie, którego Burmistrz udzielił Stowarzyszeniu Otwarty Ursynów, które występowało w imieniu mieszkańców oraz zaangażowanym w tę sprawę Mieszkańcom. Dodał, że podczas wczorajszego posiedzenia Komisji Architektury omówiono wszystkie istotne szczegóły projektu planu. Radny wyraził zadowolenie, że ul. Migdałowa będzie ulicą publiczną. Podziękował także za deklarację Burmistrza, że zaraz po uchwaleniu miejscowego planu Dzielnica podejmie działania, aby te kwestie definitywnie uregulować.</w:t>
      </w:r>
    </w:p>
    <w:p w14:paraId="1F807471" w14:textId="6C4835D8" w:rsidR="00B26E51" w:rsidRDefault="00121CDB" w:rsidP="00A010F2">
      <w:pPr>
        <w:spacing w:before="120" w:line="300" w:lineRule="auto"/>
        <w:rPr>
          <w:rFonts w:ascii="Calibri" w:eastAsia="Calibri" w:hAnsi="Calibri" w:cs="Calibri"/>
          <w:sz w:val="22"/>
          <w:szCs w:val="22"/>
        </w:rPr>
      </w:pPr>
      <w:r>
        <w:rPr>
          <w:rFonts w:ascii="Calibri" w:eastAsia="Calibri" w:hAnsi="Calibri" w:cs="Calibri"/>
          <w:sz w:val="22"/>
          <w:szCs w:val="22"/>
        </w:rPr>
        <w:lastRenderedPageBreak/>
        <w:t xml:space="preserve">Burmistrz </w:t>
      </w:r>
      <w:r>
        <w:rPr>
          <w:rFonts w:ascii="Calibri" w:eastAsia="Calibri" w:hAnsi="Calibri" w:cs="Calibri"/>
          <w:b/>
          <w:bCs/>
          <w:sz w:val="22"/>
          <w:szCs w:val="22"/>
        </w:rPr>
        <w:t>Robert Kempa</w:t>
      </w:r>
      <w:r>
        <w:rPr>
          <w:rFonts w:ascii="Calibri" w:eastAsia="Calibri" w:hAnsi="Calibri" w:cs="Calibri"/>
          <w:sz w:val="22"/>
          <w:szCs w:val="22"/>
        </w:rPr>
        <w:t xml:space="preserve"> wyraził zadowolenie z obecnego kształtu projektu planu oraz podziękował mieszkańcom obecnym na pierwszym spotkaniu dotyczącym tego tematu, które miało miejsce po ogłoszeniu zamierzeń ówczesnego prezesa Spółdzielni Mieszkaniowej Przy Metrze. Skonstatował, że dzięki tak szybkiemu temu pracy Biura Architektury i Planowania przestrzennego udało się zablokować tamte kwestie i plan miejscowy dla tego obszaru zostanie finalnie uchwalony.</w:t>
      </w:r>
    </w:p>
    <w:p w14:paraId="786A3AF8" w14:textId="11690946" w:rsidR="00B26E51" w:rsidRDefault="00121CDB" w:rsidP="00A010F2">
      <w:pPr>
        <w:spacing w:before="120" w:line="300" w:lineRule="auto"/>
        <w:rPr>
          <w:rFonts w:ascii="Calibri" w:eastAsia="Calibri" w:hAnsi="Calibri" w:cs="Calibri"/>
          <w:sz w:val="22"/>
          <w:szCs w:val="22"/>
        </w:rPr>
      </w:pPr>
      <w:r>
        <w:rPr>
          <w:rFonts w:ascii="Calibri" w:eastAsia="Calibri" w:hAnsi="Calibri" w:cs="Calibri"/>
          <w:b/>
          <w:bCs/>
          <w:sz w:val="22"/>
          <w:szCs w:val="22"/>
        </w:rPr>
        <w:t>Błażej Kaliński</w:t>
      </w:r>
      <w:r>
        <w:rPr>
          <w:rFonts w:ascii="Calibri" w:eastAsia="Calibri" w:hAnsi="Calibri" w:cs="Calibri"/>
          <w:sz w:val="22"/>
          <w:szCs w:val="22"/>
        </w:rPr>
        <w:t>, główny projektant ww. planu miejscowego, wyjaśnił główne założenia poprawki wprowadzanej to tekstu uchwały. Odnotował, że na terenie osiedla zabudowy mieszkaniowej jednorodzinnej wyznaczono, zgodnie ze studium, funkcję zabudowy mieszkaniowej jednorodzinnej, jednak kilka narożnikowych segmentów w tej zabudowie to zabudowa posiadająca trzy lokale mieszkalne, czyli zgodnie z obecnymi przepisami kwalifikuje się te kilka właśnie narożnikowych segmentów pod zabudowę mieszkaniową wielorodzinną. Dodał, że z tego względu uzasadnionym jest, aby do projektu planu wprowadzić wspomnianą poprawkę</w:t>
      </w:r>
    </w:p>
    <w:p w14:paraId="2DF1F3E8" w14:textId="77777777" w:rsidR="00B26E51" w:rsidRDefault="00121CDB" w:rsidP="00A010F2">
      <w:pPr>
        <w:spacing w:before="120" w:line="300" w:lineRule="auto"/>
        <w:rPr>
          <w:rFonts w:ascii="Calibri" w:eastAsia="Calibri" w:hAnsi="Calibri" w:cs="Calibri"/>
          <w:sz w:val="22"/>
          <w:szCs w:val="22"/>
        </w:rPr>
      </w:pPr>
      <w:r>
        <w:rPr>
          <w:rFonts w:ascii="Calibri" w:eastAsia="Calibri" w:hAnsi="Calibri" w:cs="Calibri"/>
          <w:sz w:val="22"/>
          <w:szCs w:val="22"/>
        </w:rPr>
        <w:t>Więcej chętnych do dyskusji nie było.</w:t>
      </w:r>
    </w:p>
    <w:p w14:paraId="0D2DC811" w14:textId="77777777" w:rsidR="00B26E51" w:rsidRDefault="00121CDB" w:rsidP="00A010F2">
      <w:pPr>
        <w:spacing w:before="120" w:line="300" w:lineRule="auto"/>
        <w:rPr>
          <w:rFonts w:ascii="Calibri" w:eastAsia="Calibri" w:hAnsi="Calibri" w:cs="Calibri"/>
          <w:sz w:val="22"/>
          <w:szCs w:val="22"/>
        </w:rPr>
      </w:pPr>
      <w:r>
        <w:rPr>
          <w:rFonts w:ascii="Calibri" w:eastAsia="Calibri" w:hAnsi="Calibri" w:cs="Calibri"/>
          <w:b/>
          <w:bCs/>
          <w:sz w:val="22"/>
          <w:szCs w:val="22"/>
        </w:rPr>
        <w:t>Przewodnicząca Rady</w:t>
      </w:r>
      <w:r>
        <w:rPr>
          <w:rFonts w:ascii="Calibri" w:eastAsia="Calibri" w:hAnsi="Calibri" w:cs="Calibri"/>
          <w:sz w:val="22"/>
          <w:szCs w:val="22"/>
        </w:rPr>
        <w:t xml:space="preserve"> poddała pod głosowanie poprawkę do projektu uchwały Rady Dzielnicy Ursynów w sprawie zaopiniowania projektu uchwały Rady m. st. Warszawy w sprawie miejscowego planu zagospodarowania przestrzennego obszaru Natolina dla terenu ograniczonego ulicami Filipiny </w:t>
      </w:r>
      <w:proofErr w:type="spellStart"/>
      <w:r>
        <w:rPr>
          <w:rFonts w:ascii="Calibri" w:eastAsia="Calibri" w:hAnsi="Calibri" w:cs="Calibri"/>
          <w:sz w:val="22"/>
          <w:szCs w:val="22"/>
        </w:rPr>
        <w:t>Płaskowickiej</w:t>
      </w:r>
      <w:proofErr w:type="spellEnd"/>
      <w:r>
        <w:rPr>
          <w:rFonts w:ascii="Calibri" w:eastAsia="Calibri" w:hAnsi="Calibri" w:cs="Calibri"/>
          <w:sz w:val="22"/>
          <w:szCs w:val="22"/>
        </w:rPr>
        <w:t>, Nowoursynowską, Przy Bażantarni, al. Komisji Edukacji Narodowej, przyjętej na posiedzeniu Komisji Architektury (...) w dniu 12.01.2026 r.</w:t>
      </w:r>
    </w:p>
    <w:p w14:paraId="3060EB53" w14:textId="77777777" w:rsidR="00B26E51" w:rsidRDefault="00121CDB" w:rsidP="00A010F2">
      <w:pPr>
        <w:widowControl/>
        <w:spacing w:before="120" w:line="300" w:lineRule="auto"/>
        <w:rPr>
          <w:rFonts w:ascii="Calibri" w:eastAsia="Calibri" w:hAnsi="Calibri" w:cs="Calibri"/>
          <w:sz w:val="22"/>
          <w:szCs w:val="22"/>
        </w:rPr>
      </w:pPr>
      <w:r>
        <w:rPr>
          <w:rFonts w:ascii="Calibri" w:eastAsia="Calibri" w:hAnsi="Calibri" w:cs="Calibri"/>
          <w:sz w:val="22"/>
          <w:szCs w:val="22"/>
        </w:rPr>
        <w:t>W głosowaniu oddano 25 głosów, w tym:</w:t>
      </w:r>
    </w:p>
    <w:p w14:paraId="11309D02" w14:textId="77777777" w:rsidR="00B26E51" w:rsidRDefault="00B26E51">
      <w:pPr>
        <w:pBdr>
          <w:top w:val="nil"/>
          <w:left w:val="nil"/>
          <w:bottom w:val="nil"/>
          <w:right w:val="nil"/>
          <w:between w:val="nil"/>
        </w:pBdr>
        <w:spacing w:before="120"/>
        <w:jc w:val="both"/>
        <w:rPr>
          <w:rFonts w:ascii="Calibri" w:eastAsia="Calibri" w:hAnsi="Calibri" w:cs="Calibri"/>
          <w:color w:val="000000"/>
          <w:sz w:val="22"/>
          <w:szCs w:val="22"/>
        </w:rPr>
      </w:pPr>
    </w:p>
    <w:p w14:paraId="1103FEA4" w14:textId="77777777" w:rsidR="00B26E51" w:rsidRDefault="00121CDB">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za – 25 głosów,</w:t>
      </w:r>
      <w:r>
        <w:rPr>
          <w:rFonts w:ascii="Calibri" w:eastAsia="Calibri" w:hAnsi="Calibri" w:cs="Calibri"/>
          <w:b/>
          <w:bCs/>
          <w:color w:val="000000"/>
          <w:sz w:val="22"/>
          <w:szCs w:val="22"/>
        </w:rPr>
        <w:br/>
        <w:t>przeciw – 0 głosów,</w:t>
      </w:r>
      <w:r>
        <w:rPr>
          <w:rFonts w:ascii="Calibri" w:eastAsia="Calibri" w:hAnsi="Calibri" w:cs="Calibri"/>
          <w:b/>
          <w:bCs/>
          <w:color w:val="000000"/>
          <w:sz w:val="22"/>
          <w:szCs w:val="22"/>
        </w:rPr>
        <w:br/>
        <w:t>wstrzymujący się – 0 głosów.</w:t>
      </w:r>
    </w:p>
    <w:p w14:paraId="614C93CC" w14:textId="77777777" w:rsidR="00B26E51" w:rsidRDefault="00B26E51">
      <w:pPr>
        <w:pBdr>
          <w:top w:val="nil"/>
          <w:left w:val="nil"/>
          <w:bottom w:val="nil"/>
          <w:right w:val="nil"/>
          <w:between w:val="nil"/>
        </w:pBdr>
        <w:rPr>
          <w:rFonts w:ascii="Calibri" w:eastAsia="Calibri" w:hAnsi="Calibri" w:cs="Calibri"/>
          <w:color w:val="000000"/>
          <w:sz w:val="22"/>
          <w:szCs w:val="22"/>
        </w:rPr>
      </w:pPr>
    </w:p>
    <w:p w14:paraId="51CED81E" w14:textId="77777777" w:rsidR="00B26E51" w:rsidRDefault="00121CDB" w:rsidP="00A010F2">
      <w:pPr>
        <w:widowControl/>
        <w:spacing w:before="120" w:line="300" w:lineRule="auto"/>
        <w:rPr>
          <w:rFonts w:ascii="Calibri" w:eastAsia="Calibri" w:hAnsi="Calibri" w:cs="Calibri"/>
          <w:sz w:val="22"/>
          <w:szCs w:val="22"/>
        </w:rPr>
      </w:pPr>
      <w:r>
        <w:rPr>
          <w:rFonts w:ascii="Calibri" w:eastAsia="Calibri" w:hAnsi="Calibri" w:cs="Calibri"/>
          <w:sz w:val="22"/>
          <w:szCs w:val="22"/>
        </w:rPr>
        <w:t xml:space="preserve">Przewodnicząca Rady Dzielnicy Ursynów m. st. Warszawy </w:t>
      </w:r>
      <w:r>
        <w:rPr>
          <w:rFonts w:ascii="Calibri" w:eastAsia="Calibri" w:hAnsi="Calibri" w:cs="Calibri"/>
          <w:b/>
          <w:bCs/>
          <w:sz w:val="22"/>
          <w:szCs w:val="22"/>
        </w:rPr>
        <w:t>Karolina Mioduszewska</w:t>
      </w:r>
      <w:r>
        <w:rPr>
          <w:rFonts w:ascii="Calibri" w:eastAsia="Calibri" w:hAnsi="Calibri" w:cs="Calibri"/>
          <w:sz w:val="22"/>
          <w:szCs w:val="22"/>
        </w:rPr>
        <w:t xml:space="preserve"> poinformowała, że Rada Dzielnicy Ursynów m.st. Warszawy przyjęła ww. poprawkę.</w:t>
      </w:r>
    </w:p>
    <w:p w14:paraId="1E3D1F20" w14:textId="1A1408FB" w:rsidR="00B26E51" w:rsidRDefault="00121CDB" w:rsidP="00A010F2">
      <w:pPr>
        <w:spacing w:before="120" w:line="300" w:lineRule="auto"/>
        <w:rPr>
          <w:rFonts w:ascii="Calibri" w:eastAsia="Calibri" w:hAnsi="Calibri" w:cs="Calibri"/>
          <w:sz w:val="22"/>
          <w:szCs w:val="22"/>
        </w:rPr>
      </w:pPr>
      <w:r>
        <w:rPr>
          <w:rFonts w:ascii="Calibri" w:eastAsia="Calibri" w:hAnsi="Calibri" w:cs="Calibri"/>
          <w:b/>
          <w:bCs/>
          <w:sz w:val="22"/>
          <w:szCs w:val="22"/>
        </w:rPr>
        <w:t>Przewodnicząca Rady</w:t>
      </w:r>
      <w:r>
        <w:rPr>
          <w:rFonts w:ascii="Calibri" w:eastAsia="Calibri" w:hAnsi="Calibri" w:cs="Calibri"/>
          <w:sz w:val="22"/>
          <w:szCs w:val="22"/>
        </w:rPr>
        <w:t xml:space="preserve"> poddała pod głosowanie uchwałę Rady Dzielnicy Ursynów w sprawie zaopiniowania projektu uchwały Rady m. st. Warszawy w sprawie miejscowego planu zagospodarowania przestrzennego obszaru Natolina dla terenu ograniczonego ulicami Filipiny </w:t>
      </w:r>
      <w:proofErr w:type="spellStart"/>
      <w:r>
        <w:rPr>
          <w:rFonts w:ascii="Calibri" w:eastAsia="Calibri" w:hAnsi="Calibri" w:cs="Calibri"/>
          <w:sz w:val="22"/>
          <w:szCs w:val="22"/>
        </w:rPr>
        <w:t>Płaskowickiej</w:t>
      </w:r>
      <w:proofErr w:type="spellEnd"/>
      <w:r>
        <w:rPr>
          <w:rFonts w:ascii="Calibri" w:eastAsia="Calibri" w:hAnsi="Calibri" w:cs="Calibri"/>
          <w:sz w:val="22"/>
          <w:szCs w:val="22"/>
        </w:rPr>
        <w:t>, Nowoursynowską, Przy Bażantarni, al. Komisji Edukacji Narodowej, wraz z przyjętą poprawką.</w:t>
      </w:r>
    </w:p>
    <w:p w14:paraId="29DFD057" w14:textId="77777777" w:rsidR="00B26E51" w:rsidRDefault="00121CDB">
      <w:pPr>
        <w:spacing w:line="360" w:lineRule="auto"/>
        <w:rPr>
          <w:rFonts w:ascii="Calibri" w:eastAsia="Calibri" w:hAnsi="Calibri" w:cs="Calibri"/>
          <w:sz w:val="22"/>
          <w:szCs w:val="22"/>
        </w:rPr>
      </w:pPr>
      <w:r>
        <w:rPr>
          <w:rFonts w:ascii="Calibri" w:eastAsia="Calibri" w:hAnsi="Calibri" w:cs="Calibri"/>
          <w:sz w:val="22"/>
          <w:szCs w:val="22"/>
        </w:rPr>
        <w:t>W głosowaniu oddano 25 głosów, w tym:</w:t>
      </w:r>
    </w:p>
    <w:p w14:paraId="0A48588D" w14:textId="77777777" w:rsidR="00B26E51" w:rsidRDefault="00B26E51">
      <w:pPr>
        <w:pBdr>
          <w:top w:val="nil"/>
          <w:left w:val="nil"/>
          <w:bottom w:val="nil"/>
          <w:right w:val="nil"/>
          <w:between w:val="nil"/>
        </w:pBdr>
        <w:spacing w:before="120"/>
        <w:jc w:val="both"/>
        <w:rPr>
          <w:rFonts w:ascii="Calibri" w:eastAsia="Calibri" w:hAnsi="Calibri" w:cs="Calibri"/>
          <w:color w:val="000000"/>
          <w:sz w:val="22"/>
          <w:szCs w:val="22"/>
        </w:rPr>
      </w:pPr>
    </w:p>
    <w:p w14:paraId="1479BC84" w14:textId="77777777" w:rsidR="00B26E51" w:rsidRDefault="00121CDB">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za – 25 głosów,</w:t>
      </w:r>
      <w:r>
        <w:rPr>
          <w:rFonts w:ascii="Calibri" w:eastAsia="Calibri" w:hAnsi="Calibri" w:cs="Calibri"/>
          <w:b/>
          <w:bCs/>
          <w:color w:val="000000"/>
          <w:sz w:val="22"/>
          <w:szCs w:val="22"/>
        </w:rPr>
        <w:br/>
        <w:t>przeciw – 0 głosów,</w:t>
      </w:r>
      <w:r>
        <w:rPr>
          <w:rFonts w:ascii="Calibri" w:eastAsia="Calibri" w:hAnsi="Calibri" w:cs="Calibri"/>
          <w:b/>
          <w:bCs/>
          <w:color w:val="000000"/>
          <w:sz w:val="22"/>
          <w:szCs w:val="22"/>
        </w:rPr>
        <w:br/>
        <w:t>wstrzymujący się – 0 głosów.</w:t>
      </w:r>
    </w:p>
    <w:p w14:paraId="1D41DCA3" w14:textId="77777777" w:rsidR="00B26E51" w:rsidRDefault="00B26E51">
      <w:pPr>
        <w:pBdr>
          <w:top w:val="nil"/>
          <w:left w:val="nil"/>
          <w:bottom w:val="nil"/>
          <w:right w:val="nil"/>
          <w:between w:val="nil"/>
        </w:pBdr>
        <w:rPr>
          <w:rFonts w:ascii="Calibri" w:eastAsia="Calibri" w:hAnsi="Calibri" w:cs="Calibri"/>
          <w:color w:val="000000"/>
          <w:sz w:val="22"/>
          <w:szCs w:val="22"/>
        </w:rPr>
      </w:pPr>
    </w:p>
    <w:p w14:paraId="02BA140A" w14:textId="77777777" w:rsidR="00B26E51" w:rsidRDefault="00121CDB" w:rsidP="00A010F2">
      <w:pPr>
        <w:pBdr>
          <w:top w:val="nil"/>
          <w:left w:val="nil"/>
          <w:bottom w:val="nil"/>
          <w:right w:val="nil"/>
          <w:between w:val="nil"/>
        </w:pBdr>
        <w:spacing w:line="300" w:lineRule="auto"/>
        <w:rPr>
          <w:rFonts w:ascii="Calibri" w:eastAsia="Calibri" w:hAnsi="Calibri" w:cs="Calibri"/>
          <w:b/>
          <w:bCs/>
          <w:color w:val="000000"/>
          <w:sz w:val="22"/>
          <w:szCs w:val="22"/>
        </w:rPr>
      </w:pPr>
      <w:r>
        <w:rPr>
          <w:rFonts w:ascii="Calibri" w:eastAsia="Calibri" w:hAnsi="Calibri" w:cs="Calibri"/>
          <w:color w:val="000000"/>
          <w:sz w:val="22"/>
          <w:szCs w:val="22"/>
        </w:rPr>
        <w:t xml:space="preserve">Przewodnicząca Rady Dzielnicy Ursynów m. st. Warszawy </w:t>
      </w:r>
      <w:r>
        <w:rPr>
          <w:rFonts w:ascii="Calibri" w:eastAsia="Calibri" w:hAnsi="Calibri" w:cs="Calibri"/>
          <w:b/>
          <w:bCs/>
          <w:color w:val="000000"/>
          <w:sz w:val="22"/>
          <w:szCs w:val="22"/>
        </w:rPr>
        <w:t>Karolina Mioduszewska</w:t>
      </w:r>
      <w:r>
        <w:rPr>
          <w:rFonts w:ascii="Calibri" w:eastAsia="Calibri" w:hAnsi="Calibri" w:cs="Calibri"/>
          <w:color w:val="000000"/>
          <w:sz w:val="22"/>
          <w:szCs w:val="22"/>
        </w:rPr>
        <w:t xml:space="preserve"> poinformowała, że Rada Dzielnicy Ursynów m.st. Warszawy podjęła uchwałę Rady Dzielnicy Ursynów m.st. w sprawie miejscowego planu zagospodarowania przestrzennego obszaru Natolina dla terenu ograniczonego </w:t>
      </w:r>
      <w:r>
        <w:rPr>
          <w:rFonts w:ascii="Calibri" w:eastAsia="Calibri" w:hAnsi="Calibri" w:cs="Calibri"/>
          <w:color w:val="000000"/>
          <w:sz w:val="22"/>
          <w:szCs w:val="22"/>
        </w:rPr>
        <w:lastRenderedPageBreak/>
        <w:t xml:space="preserve">ulicami Filipiny </w:t>
      </w:r>
      <w:proofErr w:type="spellStart"/>
      <w:r>
        <w:rPr>
          <w:rFonts w:ascii="Calibri" w:eastAsia="Calibri" w:hAnsi="Calibri" w:cs="Calibri"/>
          <w:color w:val="000000"/>
          <w:sz w:val="22"/>
          <w:szCs w:val="22"/>
        </w:rPr>
        <w:t>Płaskowickiej</w:t>
      </w:r>
      <w:proofErr w:type="spellEnd"/>
      <w:r>
        <w:rPr>
          <w:rFonts w:ascii="Calibri" w:eastAsia="Calibri" w:hAnsi="Calibri" w:cs="Calibri"/>
          <w:color w:val="000000"/>
          <w:sz w:val="22"/>
          <w:szCs w:val="22"/>
        </w:rPr>
        <w:t>, Nowoursynowską, Przy Bażantarni, al. Komisji Edukacji Narodowej.</w:t>
      </w:r>
    </w:p>
    <w:p w14:paraId="379F674D" w14:textId="77777777" w:rsidR="00B26E51" w:rsidRDefault="00121CDB" w:rsidP="00A010F2">
      <w:pPr>
        <w:pBdr>
          <w:top w:val="nil"/>
          <w:left w:val="nil"/>
          <w:bottom w:val="nil"/>
          <w:right w:val="nil"/>
          <w:between w:val="nil"/>
        </w:pBdr>
        <w:spacing w:before="120" w:line="300" w:lineRule="auto"/>
        <w:rPr>
          <w:rFonts w:ascii="Calibri" w:eastAsia="Calibri" w:hAnsi="Calibri" w:cs="Calibri"/>
          <w:b/>
          <w:bCs/>
          <w:color w:val="000000"/>
          <w:sz w:val="22"/>
          <w:szCs w:val="22"/>
        </w:rPr>
      </w:pPr>
      <w:r>
        <w:rPr>
          <w:rFonts w:ascii="Calibri" w:eastAsia="Calibri" w:hAnsi="Calibri" w:cs="Calibri"/>
          <w:b/>
          <w:bCs/>
          <w:color w:val="000000"/>
          <w:sz w:val="22"/>
          <w:szCs w:val="22"/>
        </w:rPr>
        <w:t>Po zarejestrowaniu uchwała otrzymała numer XXIV/108/2026</w:t>
      </w:r>
    </w:p>
    <w:p w14:paraId="794ABA21" w14:textId="77777777" w:rsidR="00B26E51" w:rsidRDefault="00121CDB" w:rsidP="00A010F2">
      <w:pPr>
        <w:spacing w:before="120" w:line="300" w:lineRule="auto"/>
        <w:rPr>
          <w:rFonts w:ascii="Calibri" w:eastAsia="Calibri" w:hAnsi="Calibri" w:cs="Calibri"/>
          <w:i/>
          <w:iCs/>
          <w:sz w:val="22"/>
          <w:szCs w:val="22"/>
        </w:rPr>
      </w:pPr>
      <w:r>
        <w:rPr>
          <w:rFonts w:ascii="Calibri" w:eastAsia="Calibri" w:hAnsi="Calibri" w:cs="Calibri"/>
          <w:i/>
          <w:iCs/>
          <w:sz w:val="22"/>
          <w:szCs w:val="22"/>
        </w:rPr>
        <w:t>Następnie Przewodnicząca ogłosiła przerwę w obradach</w:t>
      </w:r>
    </w:p>
    <w:p w14:paraId="42D38DEE" w14:textId="77777777" w:rsidR="00B26E51" w:rsidRDefault="00121CDB" w:rsidP="00A010F2">
      <w:pPr>
        <w:spacing w:before="120" w:line="300" w:lineRule="auto"/>
        <w:rPr>
          <w:rFonts w:ascii="Calibri" w:eastAsia="Calibri" w:hAnsi="Calibri" w:cs="Calibri"/>
          <w:i/>
          <w:iCs/>
          <w:sz w:val="22"/>
          <w:szCs w:val="22"/>
        </w:rPr>
      </w:pPr>
      <w:r>
        <w:rPr>
          <w:rFonts w:ascii="Calibri" w:eastAsia="Calibri" w:hAnsi="Calibri" w:cs="Calibri"/>
          <w:i/>
          <w:iCs/>
          <w:sz w:val="22"/>
          <w:szCs w:val="22"/>
        </w:rPr>
        <w:t>Przerwa trwała od godz. 18.58 do godz. 19.02</w:t>
      </w:r>
    </w:p>
    <w:p w14:paraId="0BD32A02" w14:textId="77777777" w:rsidR="00B26E51" w:rsidRDefault="00121CDB" w:rsidP="00A010F2">
      <w:pPr>
        <w:spacing w:before="120" w:line="300" w:lineRule="auto"/>
        <w:rPr>
          <w:rFonts w:ascii="Calibri" w:eastAsia="Calibri" w:hAnsi="Calibri" w:cs="Calibri"/>
          <w:b/>
          <w:bCs/>
          <w:sz w:val="22"/>
          <w:szCs w:val="22"/>
        </w:rPr>
      </w:pPr>
      <w:r>
        <w:rPr>
          <w:rFonts w:ascii="Calibri" w:eastAsia="Calibri" w:hAnsi="Calibri" w:cs="Calibri"/>
          <w:b/>
          <w:bCs/>
          <w:sz w:val="22"/>
          <w:szCs w:val="22"/>
        </w:rPr>
        <w:t>ad 4</w:t>
      </w:r>
    </w:p>
    <w:p w14:paraId="3EFF3CCF" w14:textId="77777777" w:rsidR="00B26E51" w:rsidRDefault="00121CDB" w:rsidP="00A010F2">
      <w:pPr>
        <w:widowControl/>
        <w:spacing w:before="120" w:line="300" w:lineRule="auto"/>
        <w:rPr>
          <w:rFonts w:ascii="Calibri" w:eastAsia="Calibri" w:hAnsi="Calibri" w:cs="Calibri"/>
          <w:b/>
          <w:bCs/>
          <w:sz w:val="22"/>
          <w:szCs w:val="22"/>
        </w:rPr>
      </w:pPr>
      <w:r>
        <w:rPr>
          <w:rFonts w:ascii="Calibri" w:eastAsia="Calibri" w:hAnsi="Calibri" w:cs="Calibri"/>
          <w:b/>
          <w:bCs/>
          <w:sz w:val="22"/>
          <w:szCs w:val="22"/>
        </w:rPr>
        <w:t>Rozpatrzenie projektu uchwały Rady Dzielnicy Ursynów m.st. Warszawy w sprawie skargi (dane zanonimizowane) na Dyrektora Szkoły Podstawowej  nr 323 im. Polskich Olimpijczyków w Warszawie, ul. Hirszfelda 11. Druk Nr 127</w:t>
      </w:r>
    </w:p>
    <w:p w14:paraId="60CC9FDF" w14:textId="77777777" w:rsidR="00B26E51" w:rsidRDefault="00121CDB" w:rsidP="00A010F2">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Tomasz Sieradz</w:t>
      </w:r>
      <w:r>
        <w:rPr>
          <w:rFonts w:ascii="Calibri" w:eastAsia="Calibri" w:hAnsi="Calibri" w:cs="Calibri"/>
          <w:sz w:val="22"/>
          <w:szCs w:val="22"/>
        </w:rPr>
        <w:t xml:space="preserve"> przedstawił uzasadnienie do rozpatrywanego projektu uchwały. Poinformował, że Przewodnicząca Rady zadekretowała skargę do Komisji Skarg, Wniosków i Petycji Rady Dzielnicy Ursynów m.st. Warszawy celem przeanalizowania i przygotowania rekomendacji dla Rady Dzielnicy, co do ostatecznego rozstrzygnięcia sprawy. Przewodnicząca wystąpiła również do Dyrektora Szkoły Podstawowej nr 323 im. Polskich Olimpijczyków w Warszawie i do Burmistrza Dzielnicy Ursynów m.st. Warszawy o złożenie pisemnych wyjaśnień i przekazanie dokumentów dotyczących zarzutów zawartych w skardze.</w:t>
      </w:r>
    </w:p>
    <w:p w14:paraId="251E2394" w14:textId="7E942274" w:rsidR="00B26E51" w:rsidRDefault="00121CDB" w:rsidP="00A010F2">
      <w:pPr>
        <w:spacing w:before="120" w:after="120" w:line="300" w:lineRule="auto"/>
        <w:rPr>
          <w:rFonts w:ascii="Calibri" w:eastAsia="Calibri" w:hAnsi="Calibri" w:cs="Calibri"/>
          <w:sz w:val="22"/>
          <w:szCs w:val="22"/>
        </w:rPr>
      </w:pPr>
      <w:r>
        <w:rPr>
          <w:rFonts w:ascii="Calibri" w:eastAsia="Calibri" w:hAnsi="Calibri" w:cs="Calibri"/>
          <w:sz w:val="22"/>
          <w:szCs w:val="22"/>
        </w:rPr>
        <w:t xml:space="preserve">Na posiedzeniu w dniu 17.12.2025 r. Komisja Skarg, Wniosków i Petycji, działając na podstawie § 39 a Statutu Dzielnicy Ursynów m.st. Warszawy zapoznała się z przedmiotową skargą i przedstawionymi wyjaśnieniami. </w:t>
      </w:r>
    </w:p>
    <w:p w14:paraId="10479805" w14:textId="77777777" w:rsidR="00B26E51" w:rsidRDefault="00121CDB" w:rsidP="00A010F2">
      <w:pPr>
        <w:spacing w:before="120" w:after="120" w:line="300" w:lineRule="auto"/>
        <w:rPr>
          <w:rFonts w:ascii="Calibri" w:eastAsia="Calibri" w:hAnsi="Calibri" w:cs="Calibri"/>
          <w:sz w:val="22"/>
          <w:szCs w:val="22"/>
        </w:rPr>
      </w:pPr>
      <w:r>
        <w:rPr>
          <w:rFonts w:ascii="Calibri" w:eastAsia="Calibri" w:hAnsi="Calibri" w:cs="Calibri"/>
          <w:sz w:val="22"/>
          <w:szCs w:val="22"/>
        </w:rPr>
        <w:t>Komisja Skarg, Wniosków i Petycji uznała za wiarygodne i spójne wyjaśnienia Dyrektora Szkoły Podstawowej nr 323 im. Polskich Olimpijczyków w Warszawie i Burmistrza Dzielnicy Ursynów m.st. Warszawy.</w:t>
      </w:r>
    </w:p>
    <w:p w14:paraId="259FB496" w14:textId="77777777" w:rsidR="00B26E51" w:rsidRDefault="00121CDB" w:rsidP="00A010F2">
      <w:pPr>
        <w:spacing w:before="120" w:after="120" w:line="300" w:lineRule="auto"/>
        <w:rPr>
          <w:rFonts w:ascii="Calibri" w:eastAsia="Calibri" w:hAnsi="Calibri" w:cs="Calibri"/>
          <w:sz w:val="22"/>
          <w:szCs w:val="22"/>
        </w:rPr>
      </w:pPr>
      <w:r>
        <w:rPr>
          <w:rFonts w:ascii="Calibri" w:eastAsia="Calibri" w:hAnsi="Calibri" w:cs="Calibri"/>
          <w:sz w:val="22"/>
          <w:szCs w:val="22"/>
        </w:rPr>
        <w:t xml:space="preserve">Po zbadaniu sprawy w oparciu o dostarczone dokumenty Komisja Skarg, Wniosków i Petycji Rady Dzielnicy Ursynów m.st. Warszawy stwierdziła jak niżej: </w:t>
      </w:r>
    </w:p>
    <w:p w14:paraId="626585A1" w14:textId="2CEB541D" w:rsidR="00B26E51" w:rsidRDefault="00121CDB">
      <w:pPr>
        <w:spacing w:line="300" w:lineRule="auto"/>
        <w:rPr>
          <w:rFonts w:ascii="Calibri" w:eastAsia="Calibri" w:hAnsi="Calibri" w:cs="Calibri"/>
          <w:sz w:val="22"/>
          <w:szCs w:val="22"/>
        </w:rPr>
      </w:pPr>
      <w:r>
        <w:rPr>
          <w:rFonts w:ascii="Calibri" w:eastAsia="Calibri" w:hAnsi="Calibri" w:cs="Calibri"/>
          <w:sz w:val="22"/>
          <w:szCs w:val="22"/>
        </w:rPr>
        <w:t>Wykonawcę usług cateringowych od 1 września 2025 r. w SP 323 - Firmę Szwajcarka Sp. z o.o. wyłoniono w wyniku przetargu, który został przeprowadzony zgodnie z przepisami prawa dotyczącymi zamówień publicznych. W pierwszych dniach września 2025 r., kiedy zaczęły wpływać uwagi od rodziców i uczniów dotyczące jakości posiłków, Dyrektor niezwłocznie poinformowała Dzielnicowe Biuro Finansów i Oświaty o nieprawidłowościach w świadczeniu usług oraz wdrożyła działania naprawcze</w:t>
      </w:r>
      <w:r w:rsidR="0049467D">
        <w:rPr>
          <w:rFonts w:ascii="Calibri" w:eastAsia="Calibri" w:hAnsi="Calibri" w:cs="Calibri"/>
          <w:sz w:val="22"/>
          <w:szCs w:val="22"/>
        </w:rPr>
        <w:t xml:space="preserve">. </w:t>
      </w:r>
      <w:r>
        <w:rPr>
          <w:rFonts w:ascii="Calibri" w:eastAsia="Calibri" w:hAnsi="Calibri" w:cs="Calibri"/>
          <w:sz w:val="22"/>
          <w:szCs w:val="22"/>
        </w:rPr>
        <w:t xml:space="preserve">Dyrektor zobowiązywała wykonawcę do wdrożenia działań naprawczych, aby podobne sytuacje nie miały miejsca w przyszłości. Każdy incydent był przez Dyrektora analizowany, omawiany z przedstawicielami firmy, a wykonawca zobowiązywany był do natychmiastowej poprawy. Równolegle każdy tygodniowy jadłospis podlegał analizie pod względem zgodności z normami żywieniowymi i zapisami umowy. W kontaktach z rodzicami Dyrektor przyjęła zasadę pełnej transparentności informacji i już w dniu      9 września 2025 r. poinformowała o pierwszych zastrzeżeniach oraz o wdrożeniu wzmożonego nadzoru nad jakością posiłków. Dyrektor na bieżąco przesyłała w systemie </w:t>
      </w:r>
      <w:proofErr w:type="spellStart"/>
      <w:r>
        <w:rPr>
          <w:rFonts w:ascii="Calibri" w:eastAsia="Calibri" w:hAnsi="Calibri" w:cs="Calibri"/>
          <w:sz w:val="22"/>
          <w:szCs w:val="22"/>
        </w:rPr>
        <w:t>Librus</w:t>
      </w:r>
      <w:proofErr w:type="spellEnd"/>
      <w:r>
        <w:rPr>
          <w:rFonts w:ascii="Calibri" w:eastAsia="Calibri" w:hAnsi="Calibri" w:cs="Calibri"/>
          <w:sz w:val="22"/>
          <w:szCs w:val="22"/>
        </w:rPr>
        <w:t xml:space="preserve"> komunikaty o wynikach kontroli, stwierdzonych uchybieniach oraz podjętych interwencjach. </w:t>
      </w:r>
      <w:r w:rsidR="00AF5D90">
        <w:rPr>
          <w:rFonts w:ascii="Calibri" w:eastAsia="Calibri" w:hAnsi="Calibri" w:cs="Calibri"/>
          <w:sz w:val="22"/>
          <w:szCs w:val="22"/>
        </w:rPr>
        <w:t xml:space="preserve"> </w:t>
      </w:r>
      <w:r>
        <w:rPr>
          <w:rFonts w:ascii="Calibri" w:eastAsia="Calibri" w:hAnsi="Calibri" w:cs="Calibri"/>
          <w:sz w:val="22"/>
          <w:szCs w:val="22"/>
        </w:rPr>
        <w:t xml:space="preserve">17 listopada 2025 r. firma Szwajcarka Sp. z o.o. poinformowała szkołę o zamiarze zakończenia umowy z dniem 30 listopada 2025 r. z powodu utraty płynności finansowej. </w:t>
      </w:r>
    </w:p>
    <w:p w14:paraId="6BC44F99" w14:textId="77777777" w:rsidR="00B26E51" w:rsidRDefault="00121CDB">
      <w:pPr>
        <w:spacing w:line="300" w:lineRule="auto"/>
        <w:rPr>
          <w:rFonts w:ascii="Calibri" w:eastAsia="Calibri" w:hAnsi="Calibri" w:cs="Calibri"/>
          <w:sz w:val="22"/>
          <w:szCs w:val="22"/>
        </w:rPr>
      </w:pPr>
      <w:r>
        <w:rPr>
          <w:rFonts w:ascii="Calibri" w:eastAsia="Calibri" w:hAnsi="Calibri" w:cs="Calibri"/>
          <w:sz w:val="22"/>
          <w:szCs w:val="22"/>
        </w:rPr>
        <w:lastRenderedPageBreak/>
        <w:t xml:space="preserve">Otrzymana informacja oznaczała konieczność podjęcia natychmiastowych działań prowadzących do formalnego, zgodnego z prawem rozwiązania umowy z tą firmą i równolegle intensywne poszukiwania nowego wykonawcy, który w trybie pilnym, w formule zamówienia z tzw. wolnej ręki, byłby w stanie przejąć żywienie uczniów bez przerwy w świadczeniu usługi. W efekcie podjętych działań, w dniu 25 listopada 2025 r. umowa z firmą Szwajcarka została zakończona podpisaniem porozumienia i przystąpiono do negocjacji z firmą, która spełniała warunki jakościowe, organizacyjne i prawne, a także zadeklarowała gotowość rozpoczęcia świadczenia usług od 1 grudnia 2025 r. W dniu 28 listopada została podpisana umowa z firmą </w:t>
      </w:r>
      <w:proofErr w:type="spellStart"/>
      <w:r>
        <w:rPr>
          <w:rFonts w:ascii="Calibri" w:eastAsia="Calibri" w:hAnsi="Calibri" w:cs="Calibri"/>
          <w:sz w:val="22"/>
          <w:szCs w:val="22"/>
        </w:rPr>
        <w:t>Bluebar</w:t>
      </w:r>
      <w:proofErr w:type="spellEnd"/>
      <w:r>
        <w:rPr>
          <w:rFonts w:ascii="Calibri" w:eastAsia="Calibri" w:hAnsi="Calibri" w:cs="Calibri"/>
          <w:sz w:val="22"/>
          <w:szCs w:val="22"/>
        </w:rPr>
        <w:t xml:space="preserve"> Catering.</w:t>
      </w:r>
    </w:p>
    <w:p w14:paraId="652E7FD0" w14:textId="77777777" w:rsidR="00B26E51" w:rsidRDefault="00121CDB" w:rsidP="00A010F2">
      <w:pPr>
        <w:spacing w:before="120" w:line="300" w:lineRule="auto"/>
        <w:rPr>
          <w:rFonts w:ascii="Calibri" w:eastAsia="Calibri" w:hAnsi="Calibri" w:cs="Calibri"/>
          <w:sz w:val="22"/>
          <w:szCs w:val="22"/>
        </w:rPr>
      </w:pPr>
      <w:r>
        <w:rPr>
          <w:rFonts w:ascii="Calibri" w:eastAsia="Calibri" w:hAnsi="Calibri" w:cs="Calibri"/>
          <w:sz w:val="22"/>
          <w:szCs w:val="22"/>
        </w:rPr>
        <w:t>Dzięki tym skoordynowanym działaniom, od 1 grudnia 2025 r. uczniowie otrzymują posiłki bez żadnych przerw w żywieniu. Zaobserwowany wzrost zamówień oraz brak sygnałów o nieprawidłowościach stanowią istotne potwierdzenie, że wdrożone rozwiązania są właściwe, a współpraca z wykonawcą przebiega prawidłowo i zgodnie z oczekiwaniami szkoły oraz społeczności uczniowskiej.</w:t>
      </w:r>
    </w:p>
    <w:p w14:paraId="43EA49AB" w14:textId="77777777" w:rsidR="00B26E51" w:rsidRDefault="00121CDB" w:rsidP="00A010F2">
      <w:pPr>
        <w:spacing w:before="120" w:line="300" w:lineRule="auto"/>
        <w:rPr>
          <w:rFonts w:ascii="Calibri" w:eastAsia="Calibri" w:hAnsi="Calibri" w:cs="Calibri"/>
          <w:sz w:val="22"/>
          <w:szCs w:val="22"/>
        </w:rPr>
      </w:pPr>
      <w:r>
        <w:rPr>
          <w:rFonts w:ascii="Calibri" w:eastAsia="Calibri" w:hAnsi="Calibri" w:cs="Calibri"/>
          <w:sz w:val="22"/>
          <w:szCs w:val="22"/>
        </w:rPr>
        <w:t>Biorąc pod uwagę powyższe Komisja stwierdziła, że Dyrektor SP 323 wszystkie działania podejmowała niezwłocznie, konsekwentnie i zgodnie z obowiązującymi przepisami. Na żadnym etapie nie zostały zaniechane obowiązki służbowe, a zaistniały problem nie był bagatelizowany. Podjęto wszelkie konieczne działania, aby zapewnić właściwy sposób żywienia uczniów. Zarzuty skarżących kierowane pod adresem Dyrektora SP 323 i organu prowadzącego placówkę są nieprawdziwe i nie znajdują odzwierciedlenia w stanie rzeczywistym.</w:t>
      </w:r>
    </w:p>
    <w:p w14:paraId="0E190FAC" w14:textId="0A2EA7D2" w:rsidR="00B26E51" w:rsidRDefault="00121CDB" w:rsidP="00A010F2">
      <w:pPr>
        <w:spacing w:before="120" w:line="300" w:lineRule="auto"/>
        <w:rPr>
          <w:rFonts w:ascii="Calibri" w:eastAsia="Calibri" w:hAnsi="Calibri" w:cs="Calibri"/>
          <w:sz w:val="22"/>
          <w:szCs w:val="22"/>
        </w:rPr>
      </w:pPr>
      <w:r>
        <w:rPr>
          <w:rFonts w:ascii="Calibri" w:eastAsia="Calibri" w:hAnsi="Calibri" w:cs="Calibri"/>
          <w:sz w:val="22"/>
          <w:szCs w:val="22"/>
        </w:rPr>
        <w:t>Mając na względzie ustalenia i rekomendację Komisji Skarg, Wniosków i Petycji, Rada Dzielnicy Ursynów m.st. Warszawy uznaje zarzuty zawarte w skardze [dane zanonimizowane] na Dyrektora Szkoły Podstawowej  nr 323 im. Polskich Olimpijczyków w Warszawie – za bezzasadne</w:t>
      </w:r>
      <w:r w:rsidR="00435D23">
        <w:rPr>
          <w:rFonts w:ascii="Calibri" w:eastAsia="Calibri" w:hAnsi="Calibri" w:cs="Calibri"/>
          <w:sz w:val="22"/>
          <w:szCs w:val="22"/>
        </w:rPr>
        <w:t>.</w:t>
      </w:r>
    </w:p>
    <w:p w14:paraId="40595E62" w14:textId="77777777" w:rsidR="00AF5D90" w:rsidRDefault="00AF5D90">
      <w:pPr>
        <w:spacing w:line="300" w:lineRule="auto"/>
        <w:rPr>
          <w:rFonts w:ascii="Calibri" w:eastAsia="Calibri" w:hAnsi="Calibri" w:cs="Calibri"/>
          <w:b/>
          <w:bCs/>
          <w:sz w:val="22"/>
          <w:szCs w:val="22"/>
        </w:rPr>
      </w:pPr>
    </w:p>
    <w:p w14:paraId="729097A3" w14:textId="3D7804B5" w:rsidR="00B26E51" w:rsidRDefault="00121CDB">
      <w:pPr>
        <w:spacing w:line="300" w:lineRule="auto"/>
        <w:rPr>
          <w:rFonts w:ascii="Calibri" w:eastAsia="Calibri" w:hAnsi="Calibri" w:cs="Calibri"/>
          <w:b/>
          <w:bCs/>
          <w:sz w:val="22"/>
          <w:szCs w:val="22"/>
        </w:rPr>
      </w:pPr>
      <w:r>
        <w:rPr>
          <w:rFonts w:ascii="Calibri" w:eastAsia="Calibri" w:hAnsi="Calibri" w:cs="Calibri"/>
          <w:b/>
          <w:bCs/>
          <w:sz w:val="22"/>
          <w:szCs w:val="22"/>
        </w:rPr>
        <w:t>Stanowiska Klubów Radnych:</w:t>
      </w:r>
      <w:r>
        <w:rPr>
          <w:rFonts w:ascii="Calibri" w:eastAsia="Calibri" w:hAnsi="Calibri" w:cs="Calibri"/>
          <w:b/>
          <w:bCs/>
          <w:sz w:val="22"/>
          <w:szCs w:val="22"/>
        </w:rPr>
        <w:tab/>
      </w:r>
    </w:p>
    <w:p w14:paraId="3016439F" w14:textId="77777777" w:rsidR="00B26E51" w:rsidRDefault="00121CDB">
      <w:pPr>
        <w:spacing w:line="300" w:lineRule="auto"/>
        <w:rPr>
          <w:rFonts w:ascii="Calibri" w:eastAsia="Calibri" w:hAnsi="Calibri" w:cs="Calibri"/>
          <w:sz w:val="22"/>
          <w:szCs w:val="22"/>
        </w:rPr>
      </w:pPr>
      <w:r>
        <w:rPr>
          <w:rFonts w:ascii="Calibri" w:eastAsia="Calibri" w:hAnsi="Calibri" w:cs="Calibri"/>
          <w:sz w:val="22"/>
          <w:szCs w:val="22"/>
        </w:rPr>
        <w:t xml:space="preserve">Klub Radnych Koalicja Obywatelska – opinia pozytywna. </w:t>
      </w:r>
      <w:r>
        <w:rPr>
          <w:rFonts w:ascii="Calibri" w:eastAsia="Calibri" w:hAnsi="Calibri" w:cs="Calibri"/>
          <w:sz w:val="22"/>
          <w:szCs w:val="22"/>
        </w:rPr>
        <w:tab/>
      </w:r>
    </w:p>
    <w:p w14:paraId="612D0AE5" w14:textId="77777777" w:rsidR="00B26E51" w:rsidRDefault="00121CDB">
      <w:pPr>
        <w:spacing w:line="300" w:lineRule="auto"/>
        <w:rPr>
          <w:rFonts w:ascii="Calibri" w:eastAsia="Calibri" w:hAnsi="Calibri" w:cs="Calibri"/>
          <w:sz w:val="22"/>
          <w:szCs w:val="22"/>
        </w:rPr>
      </w:pPr>
      <w:r>
        <w:rPr>
          <w:rFonts w:ascii="Calibri" w:eastAsia="Calibri" w:hAnsi="Calibri" w:cs="Calibri"/>
          <w:sz w:val="22"/>
          <w:szCs w:val="22"/>
        </w:rPr>
        <w:t>Klub Radnych PiS – opinia pozytywna.</w:t>
      </w:r>
    </w:p>
    <w:p w14:paraId="1807CEC2" w14:textId="77777777" w:rsidR="00B26E51" w:rsidRDefault="00121CDB">
      <w:pPr>
        <w:widowControl/>
        <w:spacing w:after="120" w:line="300" w:lineRule="auto"/>
        <w:jc w:val="both"/>
        <w:rPr>
          <w:rFonts w:ascii="Calibri" w:eastAsia="Calibri" w:hAnsi="Calibri" w:cs="Calibri"/>
          <w:sz w:val="22"/>
          <w:szCs w:val="22"/>
        </w:rPr>
      </w:pPr>
      <w:r>
        <w:rPr>
          <w:rFonts w:ascii="Calibri" w:eastAsia="Calibri" w:hAnsi="Calibri" w:cs="Calibri"/>
          <w:sz w:val="22"/>
          <w:szCs w:val="22"/>
        </w:rPr>
        <w:t>Klub Radnych Projekt Ursynów – wypowiedzą się w głosowaniu.</w:t>
      </w:r>
    </w:p>
    <w:p w14:paraId="7E939A9A" w14:textId="77777777" w:rsidR="00B26E51" w:rsidRDefault="00121CDB">
      <w:pPr>
        <w:spacing w:line="360" w:lineRule="auto"/>
        <w:rPr>
          <w:rFonts w:ascii="Calibri" w:eastAsia="Calibri" w:hAnsi="Calibri" w:cs="Calibri"/>
          <w:sz w:val="22"/>
          <w:szCs w:val="22"/>
        </w:rPr>
      </w:pPr>
      <w:r>
        <w:rPr>
          <w:rFonts w:ascii="Calibri" w:eastAsia="Calibri" w:hAnsi="Calibri" w:cs="Calibri"/>
          <w:sz w:val="22"/>
          <w:szCs w:val="22"/>
        </w:rPr>
        <w:t>Chętnych do dyskusji nie było.</w:t>
      </w:r>
    </w:p>
    <w:p w14:paraId="0FF5B16C" w14:textId="239EFF1B" w:rsidR="00B26E51" w:rsidRDefault="00121CDB" w:rsidP="00AF5D90">
      <w:pPr>
        <w:widowControl/>
        <w:spacing w:before="120" w:line="300" w:lineRule="auto"/>
        <w:rPr>
          <w:rFonts w:ascii="Calibri" w:eastAsia="Calibri" w:hAnsi="Calibri" w:cs="Calibri"/>
          <w:sz w:val="22"/>
          <w:szCs w:val="22"/>
        </w:rPr>
      </w:pPr>
      <w:r>
        <w:rPr>
          <w:rFonts w:ascii="Calibri" w:eastAsia="Calibri" w:hAnsi="Calibri" w:cs="Calibri"/>
          <w:b/>
          <w:bCs/>
          <w:sz w:val="22"/>
          <w:szCs w:val="22"/>
        </w:rPr>
        <w:t>Przewodnicząca Rady</w:t>
      </w:r>
      <w:r>
        <w:rPr>
          <w:rFonts w:ascii="Calibri" w:eastAsia="Calibri" w:hAnsi="Calibri" w:cs="Calibri"/>
          <w:sz w:val="22"/>
          <w:szCs w:val="22"/>
        </w:rPr>
        <w:t xml:space="preserve"> poddała pod głosowanie projekt uchwały Rady Dzielnicy Ursynów m.st. w sprawie skargi (dane zanonimizowane) na Dyrektora Szkoły Podstawowej  nr 323 im. Polskich Olimpijczyków w Warszawie, ul. Hirszfelda 11.</w:t>
      </w:r>
    </w:p>
    <w:p w14:paraId="3BC98821" w14:textId="488B6210" w:rsidR="00B26E51" w:rsidRPr="00435D23" w:rsidRDefault="00121CDB" w:rsidP="00435D23">
      <w:pPr>
        <w:widowControl/>
        <w:spacing w:before="120" w:after="280" w:line="300" w:lineRule="auto"/>
        <w:rPr>
          <w:rFonts w:ascii="Calibri" w:eastAsia="Calibri" w:hAnsi="Calibri" w:cs="Calibri"/>
          <w:sz w:val="22"/>
          <w:szCs w:val="22"/>
        </w:rPr>
      </w:pPr>
      <w:r>
        <w:rPr>
          <w:rFonts w:ascii="Calibri" w:eastAsia="Calibri" w:hAnsi="Calibri" w:cs="Calibri"/>
          <w:sz w:val="22"/>
          <w:szCs w:val="22"/>
        </w:rPr>
        <w:t>W głosowaniu oddano 25 głosów, w tym:</w:t>
      </w:r>
    </w:p>
    <w:p w14:paraId="3D783B78" w14:textId="77777777" w:rsidR="00B26E51" w:rsidRDefault="00121CDB">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za – 24 głosów,</w:t>
      </w:r>
      <w:r>
        <w:rPr>
          <w:rFonts w:ascii="Calibri" w:eastAsia="Calibri" w:hAnsi="Calibri" w:cs="Calibri"/>
          <w:b/>
          <w:bCs/>
          <w:color w:val="000000"/>
          <w:sz w:val="22"/>
          <w:szCs w:val="22"/>
        </w:rPr>
        <w:br/>
        <w:t>przeciw – 0 głosów,</w:t>
      </w:r>
      <w:r>
        <w:rPr>
          <w:rFonts w:ascii="Calibri" w:eastAsia="Calibri" w:hAnsi="Calibri" w:cs="Calibri"/>
          <w:b/>
          <w:bCs/>
          <w:color w:val="000000"/>
          <w:sz w:val="22"/>
          <w:szCs w:val="22"/>
        </w:rPr>
        <w:br/>
        <w:t>wstrzymujący się – 1 głos.</w:t>
      </w:r>
    </w:p>
    <w:p w14:paraId="488E507F" w14:textId="77777777" w:rsidR="00B26E51" w:rsidRDefault="00B26E51">
      <w:pPr>
        <w:pBdr>
          <w:top w:val="nil"/>
          <w:left w:val="nil"/>
          <w:bottom w:val="nil"/>
          <w:right w:val="nil"/>
          <w:between w:val="nil"/>
        </w:pBdr>
        <w:rPr>
          <w:rFonts w:ascii="Calibri" w:eastAsia="Calibri" w:hAnsi="Calibri" w:cs="Calibri"/>
          <w:color w:val="000000"/>
          <w:sz w:val="22"/>
          <w:szCs w:val="22"/>
        </w:rPr>
      </w:pPr>
    </w:p>
    <w:p w14:paraId="7780F9AA" w14:textId="77777777" w:rsidR="00435D23" w:rsidRDefault="00121CDB" w:rsidP="00435D23">
      <w:pPr>
        <w:widowControl/>
        <w:spacing w:before="120"/>
        <w:rPr>
          <w:rFonts w:ascii="Calibri" w:eastAsia="Calibri" w:hAnsi="Calibri" w:cs="Calibri"/>
          <w:sz w:val="22"/>
          <w:szCs w:val="22"/>
        </w:rPr>
      </w:pPr>
      <w:r>
        <w:rPr>
          <w:rFonts w:ascii="Calibri" w:eastAsia="Calibri" w:hAnsi="Calibri" w:cs="Calibri"/>
          <w:sz w:val="22"/>
          <w:szCs w:val="22"/>
        </w:rPr>
        <w:t xml:space="preserve">Przewodnicząca Rady Dzielnicy Ursynów m. st. Warszawy </w:t>
      </w:r>
      <w:r>
        <w:rPr>
          <w:rFonts w:ascii="Calibri" w:eastAsia="Calibri" w:hAnsi="Calibri" w:cs="Calibri"/>
          <w:b/>
          <w:bCs/>
          <w:sz w:val="22"/>
          <w:szCs w:val="22"/>
        </w:rPr>
        <w:t>Karolina Mioduszewska</w:t>
      </w:r>
      <w:r>
        <w:rPr>
          <w:rFonts w:ascii="Calibri" w:eastAsia="Calibri" w:hAnsi="Calibri" w:cs="Calibri"/>
          <w:sz w:val="22"/>
          <w:szCs w:val="22"/>
        </w:rPr>
        <w:t xml:space="preserve"> poinformowała, że Rada Dzielnicy Ursynów m.st. Warszawy podjęła uchwałę Rady Dzielnicy Ursynów m.st. w sprawie </w:t>
      </w:r>
      <w:r>
        <w:rPr>
          <w:rFonts w:ascii="Calibri" w:eastAsia="Calibri" w:hAnsi="Calibri" w:cs="Calibri"/>
          <w:sz w:val="22"/>
          <w:szCs w:val="22"/>
        </w:rPr>
        <w:lastRenderedPageBreak/>
        <w:t>skargi (dane zanonimizowane) na Dyrektora Szkoły Podstawowej  nr 323 im. Polskich Olimpijczyków w Warszawie, ul. Hirszfelda 11.</w:t>
      </w:r>
    </w:p>
    <w:p w14:paraId="6A27D36C" w14:textId="2DDC4CF4" w:rsidR="00B26E51" w:rsidRPr="00435D23" w:rsidRDefault="00121CDB" w:rsidP="00435D23">
      <w:pPr>
        <w:widowControl/>
        <w:spacing w:before="120"/>
        <w:rPr>
          <w:rFonts w:ascii="Calibri" w:eastAsia="Calibri" w:hAnsi="Calibri" w:cs="Calibri"/>
          <w:sz w:val="22"/>
          <w:szCs w:val="22"/>
        </w:rPr>
      </w:pPr>
      <w:r>
        <w:rPr>
          <w:rFonts w:ascii="Calibri" w:eastAsia="Calibri" w:hAnsi="Calibri" w:cs="Calibri"/>
          <w:b/>
          <w:bCs/>
          <w:sz w:val="22"/>
          <w:szCs w:val="22"/>
        </w:rPr>
        <w:t xml:space="preserve">Po zarejestrowaniu uchwała otrzymała numer </w:t>
      </w:r>
      <w:r>
        <w:rPr>
          <w:rFonts w:ascii="Calibri" w:eastAsia="Calibri" w:hAnsi="Calibri" w:cs="Calibri"/>
          <w:b/>
          <w:bCs/>
          <w:color w:val="000000"/>
          <w:sz w:val="22"/>
          <w:szCs w:val="22"/>
        </w:rPr>
        <w:t>XXIV/109/2026</w:t>
      </w:r>
    </w:p>
    <w:p w14:paraId="220C97AA" w14:textId="77777777" w:rsidR="00437844" w:rsidRDefault="00437844" w:rsidP="00437844">
      <w:pPr>
        <w:widowControl/>
        <w:spacing w:after="120" w:line="360" w:lineRule="auto"/>
        <w:rPr>
          <w:rFonts w:ascii="Calibri" w:eastAsia="Calibri" w:hAnsi="Calibri" w:cs="Calibri"/>
          <w:b/>
          <w:bCs/>
          <w:sz w:val="22"/>
          <w:szCs w:val="22"/>
          <w:u w:val="single"/>
        </w:rPr>
      </w:pPr>
    </w:p>
    <w:p w14:paraId="6C2A7099" w14:textId="77777777" w:rsidR="00144DEC" w:rsidRDefault="00121CDB" w:rsidP="00144DEC">
      <w:pPr>
        <w:widowControl/>
        <w:spacing w:before="120" w:line="300" w:lineRule="auto"/>
        <w:rPr>
          <w:rFonts w:ascii="Calibri" w:eastAsia="Calibri" w:hAnsi="Calibri" w:cs="Calibri"/>
          <w:b/>
          <w:bCs/>
          <w:sz w:val="22"/>
          <w:szCs w:val="22"/>
        </w:rPr>
      </w:pPr>
      <w:r>
        <w:rPr>
          <w:rFonts w:ascii="Calibri" w:eastAsia="Calibri" w:hAnsi="Calibri" w:cs="Calibri"/>
          <w:b/>
          <w:bCs/>
          <w:sz w:val="22"/>
          <w:szCs w:val="22"/>
        </w:rPr>
        <w:t>ad 5</w:t>
      </w:r>
    </w:p>
    <w:p w14:paraId="3E14E7B4" w14:textId="602AFCA0" w:rsidR="00B26E51" w:rsidRDefault="00121CDB" w:rsidP="00144DEC">
      <w:pPr>
        <w:widowControl/>
        <w:spacing w:before="120" w:line="300" w:lineRule="auto"/>
        <w:rPr>
          <w:rFonts w:ascii="Calibri" w:eastAsia="Calibri" w:hAnsi="Calibri" w:cs="Calibri"/>
          <w:b/>
          <w:bCs/>
          <w:sz w:val="22"/>
          <w:szCs w:val="22"/>
        </w:rPr>
      </w:pPr>
      <w:r>
        <w:rPr>
          <w:rFonts w:ascii="Calibri" w:eastAsia="Calibri" w:hAnsi="Calibri" w:cs="Calibri"/>
          <w:b/>
          <w:bCs/>
          <w:sz w:val="22"/>
          <w:szCs w:val="22"/>
        </w:rPr>
        <w:t>Rozpatrzenie projektu Stanowisko Rady Dzielnicy Ursynów m.st. Warszawy w sprawie planów zagospodarowania terenu po byłym hipermarkecie Tesco na Kabatach, położonego na działce przy al. Komisji Edukacji Narodowej 14, w bezpośrednim sąsiedztwie stacji metra Kabaty. Druk Nr 130</w:t>
      </w:r>
    </w:p>
    <w:p w14:paraId="4309C007" w14:textId="79D8A8CB" w:rsidR="00B26E51" w:rsidRDefault="00121CDB" w:rsidP="00144DEC">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Łukasz Błaszczyk</w:t>
      </w:r>
      <w:r>
        <w:rPr>
          <w:rFonts w:ascii="Calibri" w:eastAsia="Calibri" w:hAnsi="Calibri" w:cs="Calibri"/>
          <w:sz w:val="22"/>
          <w:szCs w:val="22"/>
        </w:rPr>
        <w:t xml:space="preserve"> podziękował Przewodniczącej za dopuszczenie wniosku do dzisiejszych obrad. Zakomunikował, że podczas wczorajszego posiedzenia Komisji Architektury, podczas którego poruszony został temat zabudowy po Tesco, jako Projekt Ursynów zaapelowaliśmy wczoraj do obecnych na Sali radnych o przyjęcie stanowiska w tym zakresie na dzisiejszej sesji. Podkreślił, że jako Projekt Ursynów wielokrotnie pokazywali, że przede wszystkim słuchają mieszkańców, i że ich misją, ale też obowiązkiem jako radnych, jest stawianie ważnych tematów dla mieszkańców na sesji Rady Dzielnicy.</w:t>
      </w:r>
    </w:p>
    <w:p w14:paraId="1FC48F9F" w14:textId="07D072FA" w:rsidR="00B26E51" w:rsidRDefault="00121CDB" w:rsidP="00144DEC">
      <w:pPr>
        <w:spacing w:before="120" w:line="300" w:lineRule="auto"/>
        <w:rPr>
          <w:rFonts w:ascii="Calibri" w:eastAsia="Calibri" w:hAnsi="Calibri" w:cs="Calibri"/>
          <w:sz w:val="22"/>
          <w:szCs w:val="22"/>
        </w:rPr>
      </w:pPr>
      <w:r>
        <w:rPr>
          <w:rFonts w:ascii="Calibri" w:eastAsia="Calibri" w:hAnsi="Calibri" w:cs="Calibri"/>
          <w:sz w:val="22"/>
          <w:szCs w:val="22"/>
        </w:rPr>
        <w:t>Poinformował, że w dniu 25 listopada 2025 roku inwestor złożył wniosek do Rady Warszawy o ustalenie lokalizacji inwestycji w trybie tak zwanego Lex Developer. Przypomniał, że zgodnie z terminem ustawowym Rada Warszawy ma 60 dni na zaopiniowanie tego wniosku., a dzisiaj, 13 stycznia, mija 49 dzień od momentu złożenia wniosku, zatem zostało 11 dni w Radzie Warszawy na wyrażenie opinii o tym dokumencie. Radny skonstatował, że to oznacza, że proces decyzyjny trwa teraz, że moment na nasze stanowisko jako radnych, na stanowisko mieszkańców, na wysłuchanie głosu mieszkańców jest właśnie teraz, a nie za tydzień czy za miesiąc. Zakomunikował, że biorąc pod uwagę powyższe terminy oraz fakt, że w ostatnich tygodniach temat ten budził emocje</w:t>
      </w:r>
      <w:r w:rsidR="00144DEC">
        <w:rPr>
          <w:rFonts w:ascii="Calibri" w:eastAsia="Calibri" w:hAnsi="Calibri" w:cs="Calibri"/>
          <w:sz w:val="22"/>
          <w:szCs w:val="22"/>
        </w:rPr>
        <w:t xml:space="preserve"> </w:t>
      </w:r>
      <w:r>
        <w:rPr>
          <w:rFonts w:ascii="Calibri" w:eastAsia="Calibri" w:hAnsi="Calibri" w:cs="Calibri"/>
          <w:sz w:val="22"/>
          <w:szCs w:val="22"/>
        </w:rPr>
        <w:t>na Ursynowie, mieszkańcy oczekiwali od Burmistrza jako od gospodarza dzielnicy, że dopilnuje on, aby temat tak ważny dla mieszkańców, tak medialny też w ostatnich tygodniach, znalazł się w porządku obrad dzisiejszej sesji. Wyjaśnił, że w chwili otrzymaniu porządku obrad dzisiejszej sesji i stwierdzeniu,  że takiego punktu nie ma w porządku obrad, postanowili zadziałać jako radni Projekt Ursynów i w dobrej wierze w możliwie jak najkrótszym terminie złożyć projekt stanowiska na ręce Pani Przewodniczącej. Zaznaczył, że składając wniosek, radni skorzystali z mechanizmu, który był wielokrotnie już stosowany w tej radzie, w sprawach istotnych dla mieszkańców. Przypomniał, że takie wnioski o rozszerzenie porządku obrad były składane również przez radnych Koalicji Obywatelskiej, a oni, jako Projekt Ursynów, każdorazowo takie wnioski popierali, ponieważ</w:t>
      </w:r>
      <w:r w:rsidR="00144DEC">
        <w:rPr>
          <w:rFonts w:ascii="Calibri" w:eastAsia="Calibri" w:hAnsi="Calibri" w:cs="Calibri"/>
          <w:sz w:val="22"/>
          <w:szCs w:val="22"/>
        </w:rPr>
        <w:t xml:space="preserve"> </w:t>
      </w:r>
      <w:r>
        <w:rPr>
          <w:rFonts w:ascii="Calibri" w:eastAsia="Calibri" w:hAnsi="Calibri" w:cs="Calibri"/>
          <w:sz w:val="22"/>
          <w:szCs w:val="22"/>
        </w:rPr>
        <w:t>rozumieją, że praca samorządu wymaga czasem pewnej elastyczności. Wyraził przekonanie, że gdy w grę wchodzi interes lokalnej społeczności, to nie powinno się skupiać na procedurach czy na trybie złożenia wniosku, ale działać na rzecz mieszkańców. Podkreślił, że projekt stanowiska nie jest wymierzony przeciwko komukolwiek</w:t>
      </w:r>
      <w:r w:rsidR="00435D23">
        <w:rPr>
          <w:rFonts w:ascii="Calibri" w:eastAsia="Calibri" w:hAnsi="Calibri" w:cs="Calibri"/>
          <w:sz w:val="22"/>
          <w:szCs w:val="22"/>
        </w:rPr>
        <w:t>,</w:t>
      </w:r>
      <w:r>
        <w:rPr>
          <w:rFonts w:ascii="Calibri" w:eastAsia="Calibri" w:hAnsi="Calibri" w:cs="Calibri"/>
          <w:sz w:val="22"/>
          <w:szCs w:val="22"/>
        </w:rPr>
        <w:t xml:space="preserve"> a jedynie próbą odpowiedzenia na obawy mieszkańców dotyczące skali zabudowy,</w:t>
      </w:r>
      <w:r w:rsidR="00144DEC">
        <w:rPr>
          <w:rFonts w:ascii="Calibri" w:eastAsia="Calibri" w:hAnsi="Calibri" w:cs="Calibri"/>
          <w:sz w:val="22"/>
          <w:szCs w:val="22"/>
        </w:rPr>
        <w:t xml:space="preserve"> </w:t>
      </w:r>
      <w:r>
        <w:rPr>
          <w:rFonts w:ascii="Calibri" w:eastAsia="Calibri" w:hAnsi="Calibri" w:cs="Calibri"/>
          <w:sz w:val="22"/>
          <w:szCs w:val="22"/>
        </w:rPr>
        <w:t>przede wszystkim liczby miejsc parkingowych oraz samego charakteru proponowanego osiedla i jego wpływu na przyszłe funkcjonowanie Kabat. Zaapelował, aby w dzisiejszej dyskusji nie sprowadzać tej jakże istotnej kwestii do sprawy zabudowy Kabat i do kwestii wyłącznie formalnych.</w:t>
      </w:r>
    </w:p>
    <w:p w14:paraId="32520553" w14:textId="77777777" w:rsidR="00144DEC" w:rsidRDefault="00121CDB" w:rsidP="00144DEC">
      <w:pPr>
        <w:spacing w:before="120" w:line="300" w:lineRule="auto"/>
        <w:rPr>
          <w:rFonts w:ascii="Calibri" w:eastAsia="Calibri" w:hAnsi="Calibri" w:cs="Calibri"/>
          <w:sz w:val="22"/>
          <w:szCs w:val="22"/>
        </w:rPr>
      </w:pPr>
      <w:r>
        <w:rPr>
          <w:rFonts w:ascii="Calibri" w:eastAsia="Calibri" w:hAnsi="Calibri" w:cs="Calibri"/>
          <w:sz w:val="22"/>
          <w:szCs w:val="22"/>
        </w:rPr>
        <w:lastRenderedPageBreak/>
        <w:t>Następnie Radny odczytał treść projektu stanowiska:</w:t>
      </w:r>
    </w:p>
    <w:p w14:paraId="75693366" w14:textId="0FA305A4" w:rsidR="00B26E51" w:rsidRPr="00144DEC" w:rsidRDefault="00121CDB" w:rsidP="00144DEC">
      <w:pPr>
        <w:spacing w:before="120" w:line="300" w:lineRule="auto"/>
        <w:rPr>
          <w:rFonts w:ascii="Calibri" w:eastAsia="Calibri" w:hAnsi="Calibri" w:cs="Calibri"/>
          <w:sz w:val="22"/>
          <w:szCs w:val="22"/>
        </w:rPr>
      </w:pPr>
      <w:r>
        <w:rPr>
          <w:rFonts w:ascii="Calibri" w:eastAsia="Calibri" w:hAnsi="Calibri" w:cs="Calibri"/>
          <w:b/>
          <w:bCs/>
          <w:i/>
          <w:iCs/>
          <w:color w:val="000000"/>
          <w:sz w:val="22"/>
          <w:szCs w:val="22"/>
        </w:rPr>
        <w:t xml:space="preserve">Stanowisko </w:t>
      </w:r>
      <w:r w:rsidRPr="00437844">
        <w:rPr>
          <w:rFonts w:ascii="Calibri" w:eastAsia="Calibri" w:hAnsi="Calibri" w:cs="Calibri"/>
          <w:b/>
          <w:bCs/>
          <w:i/>
          <w:iCs/>
          <w:color w:val="000000"/>
          <w:sz w:val="22"/>
          <w:szCs w:val="22"/>
        </w:rPr>
        <w:t xml:space="preserve">Rady Dzielnicy Ursynów m.st. Warszawy z dnia 13 stycznia 2026 </w:t>
      </w:r>
      <w:proofErr w:type="spellStart"/>
      <w:r w:rsidRPr="00437844">
        <w:rPr>
          <w:rFonts w:ascii="Calibri" w:eastAsia="Calibri" w:hAnsi="Calibri" w:cs="Calibri"/>
          <w:b/>
          <w:bCs/>
          <w:i/>
          <w:iCs/>
          <w:color w:val="000000"/>
          <w:sz w:val="22"/>
          <w:szCs w:val="22"/>
        </w:rPr>
        <w:t>r.w</w:t>
      </w:r>
      <w:proofErr w:type="spellEnd"/>
      <w:r w:rsidRPr="00437844">
        <w:rPr>
          <w:rFonts w:ascii="Calibri" w:eastAsia="Calibri" w:hAnsi="Calibri" w:cs="Calibri"/>
          <w:b/>
          <w:bCs/>
          <w:i/>
          <w:iCs/>
          <w:color w:val="000000"/>
          <w:sz w:val="22"/>
          <w:szCs w:val="22"/>
        </w:rPr>
        <w:t xml:space="preserve"> sprawie planów zagospodarowania terenu po byłym hipermarkecie Tesco na Kabatach, położonego na działce przy al. Komisji Edukacji Narodowej 14, w bezpośrednim sąsiedztwie stacji metra Kabaty</w:t>
      </w:r>
    </w:p>
    <w:p w14:paraId="5FE5BAAD" w14:textId="77777777" w:rsidR="00B26E51" w:rsidRPr="00437844" w:rsidRDefault="00121CDB" w:rsidP="00144DEC">
      <w:pPr>
        <w:pBdr>
          <w:top w:val="nil"/>
          <w:left w:val="nil"/>
          <w:bottom w:val="nil"/>
          <w:right w:val="nil"/>
          <w:between w:val="nil"/>
        </w:pBdr>
        <w:spacing w:before="120" w:line="300" w:lineRule="auto"/>
        <w:rPr>
          <w:rFonts w:ascii="Calibri" w:eastAsia="Calibri" w:hAnsi="Calibri" w:cs="Calibri"/>
          <w:i/>
          <w:iCs/>
          <w:color w:val="000000"/>
          <w:sz w:val="22"/>
          <w:szCs w:val="22"/>
        </w:rPr>
      </w:pPr>
      <w:r w:rsidRPr="00437844">
        <w:rPr>
          <w:rFonts w:ascii="Calibri" w:eastAsia="Calibri" w:hAnsi="Calibri" w:cs="Calibri"/>
          <w:i/>
          <w:iCs/>
          <w:color w:val="000000"/>
          <w:sz w:val="22"/>
          <w:szCs w:val="22"/>
        </w:rPr>
        <w:t xml:space="preserve">Na podstawie § 13 ust. 1 pkt 8 oraz § 24 pkt 2 Statutu Dzielnicy Ursynów m.st. Warszawy, stanowiącego załącznik nr 12 do uchwały Nr LXX/2182/2010 Rady m.st. Warszawy z dnia 14 stycznia 2010 r. w sprawie nadania statutów dzielnicom miasta stołecznego Warszawy </w:t>
      </w:r>
      <w:r w:rsidRPr="00437844">
        <w:rPr>
          <w:rFonts w:ascii="Calibri" w:eastAsia="Calibri" w:hAnsi="Calibri" w:cs="Calibri"/>
          <w:i/>
          <w:iCs/>
          <w:sz w:val="22"/>
          <w:szCs w:val="22"/>
        </w:rPr>
        <w:t xml:space="preserve">(Dz. Urz. Woj. </w:t>
      </w:r>
      <w:proofErr w:type="spellStart"/>
      <w:r w:rsidRPr="00437844">
        <w:rPr>
          <w:rFonts w:ascii="Calibri" w:eastAsia="Calibri" w:hAnsi="Calibri" w:cs="Calibri"/>
          <w:i/>
          <w:iCs/>
          <w:sz w:val="22"/>
          <w:szCs w:val="22"/>
        </w:rPr>
        <w:t>Maz</w:t>
      </w:r>
      <w:proofErr w:type="spellEnd"/>
      <w:r w:rsidRPr="00437844">
        <w:rPr>
          <w:rFonts w:ascii="Calibri" w:eastAsia="Calibri" w:hAnsi="Calibri" w:cs="Calibri"/>
          <w:i/>
          <w:iCs/>
          <w:sz w:val="22"/>
          <w:szCs w:val="22"/>
        </w:rPr>
        <w:t xml:space="preserve">. z 2022 r. poz. 9305), </w:t>
      </w:r>
      <w:r w:rsidRPr="00437844">
        <w:rPr>
          <w:rFonts w:ascii="Calibri" w:eastAsia="Calibri" w:hAnsi="Calibri" w:cs="Calibri"/>
          <w:i/>
          <w:iCs/>
          <w:color w:val="000000"/>
          <w:sz w:val="22"/>
          <w:szCs w:val="22"/>
        </w:rPr>
        <w:t>Rada Dzielnicy Ursynów m.st. Warszawy zajmuje następujące stanowisko:</w:t>
      </w:r>
    </w:p>
    <w:p w14:paraId="0B376AF9" w14:textId="77777777" w:rsidR="00B26E51" w:rsidRPr="00437844" w:rsidRDefault="00121CDB" w:rsidP="00144DEC">
      <w:pPr>
        <w:widowControl/>
        <w:pBdr>
          <w:top w:val="nil"/>
          <w:left w:val="nil"/>
          <w:bottom w:val="nil"/>
          <w:right w:val="nil"/>
          <w:between w:val="nil"/>
        </w:pBdr>
        <w:spacing w:before="120" w:line="300" w:lineRule="auto"/>
        <w:ind w:firstLine="567"/>
        <w:rPr>
          <w:rFonts w:ascii="Calibri" w:eastAsia="Calibri" w:hAnsi="Calibri" w:cs="Calibri"/>
          <w:i/>
          <w:iCs/>
          <w:color w:val="000000"/>
          <w:sz w:val="22"/>
          <w:szCs w:val="22"/>
        </w:rPr>
      </w:pPr>
      <w:r w:rsidRPr="00437844">
        <w:rPr>
          <w:rFonts w:ascii="Calibri" w:eastAsia="Calibri" w:hAnsi="Calibri" w:cs="Calibri"/>
          <w:i/>
          <w:iCs/>
          <w:color w:val="000000"/>
          <w:sz w:val="22"/>
          <w:szCs w:val="22"/>
        </w:rPr>
        <w:t>§ 1. Rada Dzielnicy Ursynów m.st. Warszawy wyraża stanowczy sprzeciw wobec przedstawionej koncepcji zagospodarowania terenu po byłym hipermarkecie Tesco na Kabatach, położonego na działce przy Al. Komisji Edukacji Narodowej 14, przedstawionej we wniosku z dnia 25.11.2025 r. złożonym przez inwestora - Projekt Echo - 143 Sp. z o.o. - do Rady m.st. Warszawy o ustalenie lokalizacji inwestycji mieszkaniowej i towarzyszącej dotyczącej realizacji:</w:t>
      </w:r>
    </w:p>
    <w:p w14:paraId="680F8A0D" w14:textId="77777777" w:rsidR="00B26E51" w:rsidRPr="00437844" w:rsidRDefault="00121CDB" w:rsidP="00144DEC">
      <w:pPr>
        <w:widowControl/>
        <w:numPr>
          <w:ilvl w:val="0"/>
          <w:numId w:val="19"/>
        </w:numPr>
        <w:pBdr>
          <w:top w:val="nil"/>
          <w:left w:val="nil"/>
          <w:bottom w:val="nil"/>
          <w:right w:val="nil"/>
          <w:between w:val="nil"/>
        </w:pBdr>
        <w:spacing w:before="120" w:line="300" w:lineRule="auto"/>
        <w:ind w:left="142" w:firstLine="709"/>
        <w:rPr>
          <w:rFonts w:ascii="Calibri" w:eastAsia="Calibri" w:hAnsi="Calibri" w:cs="Calibri"/>
          <w:i/>
          <w:iCs/>
          <w:sz w:val="22"/>
          <w:szCs w:val="22"/>
        </w:rPr>
      </w:pPr>
      <w:r w:rsidRPr="00437844">
        <w:rPr>
          <w:rFonts w:ascii="Calibri" w:eastAsia="Calibri" w:hAnsi="Calibri" w:cs="Calibri"/>
          <w:i/>
          <w:iCs/>
          <w:sz w:val="22"/>
          <w:szCs w:val="22"/>
        </w:rPr>
        <w:t>inwestycji mieszkaniowej polegającej na:</w:t>
      </w:r>
    </w:p>
    <w:p w14:paraId="37300C62" w14:textId="77777777" w:rsidR="00B26E51" w:rsidRPr="00437844" w:rsidRDefault="00121CDB" w:rsidP="00144DEC">
      <w:pPr>
        <w:pBdr>
          <w:top w:val="nil"/>
          <w:left w:val="nil"/>
          <w:bottom w:val="nil"/>
          <w:right w:val="nil"/>
          <w:between w:val="nil"/>
        </w:pBdr>
        <w:spacing w:before="120" w:line="300" w:lineRule="auto"/>
        <w:ind w:left="142"/>
        <w:rPr>
          <w:rFonts w:ascii="Calibri" w:eastAsia="Calibri" w:hAnsi="Calibri" w:cs="Calibri"/>
          <w:i/>
          <w:iCs/>
          <w:sz w:val="22"/>
          <w:szCs w:val="22"/>
        </w:rPr>
      </w:pPr>
      <w:r w:rsidRPr="00437844">
        <w:rPr>
          <w:rFonts w:ascii="Calibri" w:eastAsia="Calibri" w:hAnsi="Calibri" w:cs="Calibri"/>
          <w:i/>
          <w:iCs/>
          <w:sz w:val="22"/>
          <w:szCs w:val="22"/>
        </w:rPr>
        <w:t xml:space="preserve">budowie budynków mieszkalnych wielorodzinnych z usługami w parterze i w części podziemnej, wraz z garażami, infrastrukturą techniczną oraz zagospodarowaniem terenu na części działki nr </w:t>
      </w:r>
      <w:proofErr w:type="spellStart"/>
      <w:r w:rsidRPr="00437844">
        <w:rPr>
          <w:rFonts w:ascii="Calibri" w:eastAsia="Calibri" w:hAnsi="Calibri" w:cs="Calibri"/>
          <w:i/>
          <w:iCs/>
          <w:sz w:val="22"/>
          <w:szCs w:val="22"/>
        </w:rPr>
        <w:t>ewid</w:t>
      </w:r>
      <w:proofErr w:type="spellEnd"/>
      <w:r w:rsidRPr="00437844">
        <w:rPr>
          <w:rFonts w:ascii="Calibri" w:eastAsia="Calibri" w:hAnsi="Calibri" w:cs="Calibri"/>
          <w:i/>
          <w:iCs/>
          <w:sz w:val="22"/>
          <w:szCs w:val="22"/>
        </w:rPr>
        <w:t xml:space="preserve">. 126, z obrębu 1-11-13 przy al. Komisji Edukacji Narodowej i ul. Jerzego </w:t>
      </w:r>
      <w:proofErr w:type="spellStart"/>
      <w:r w:rsidRPr="00437844">
        <w:rPr>
          <w:rFonts w:ascii="Calibri" w:eastAsia="Calibri" w:hAnsi="Calibri" w:cs="Calibri"/>
          <w:i/>
          <w:iCs/>
          <w:sz w:val="22"/>
          <w:szCs w:val="22"/>
        </w:rPr>
        <w:t>Iwanowa-Szajnowicza</w:t>
      </w:r>
      <w:proofErr w:type="spellEnd"/>
      <w:r w:rsidRPr="00437844">
        <w:rPr>
          <w:rFonts w:ascii="Calibri" w:eastAsia="Calibri" w:hAnsi="Calibri" w:cs="Calibri"/>
          <w:i/>
          <w:iCs/>
          <w:sz w:val="22"/>
          <w:szCs w:val="22"/>
        </w:rPr>
        <w:t>;</w:t>
      </w:r>
    </w:p>
    <w:p w14:paraId="4957E883" w14:textId="77777777" w:rsidR="00B26E51" w:rsidRPr="00437844" w:rsidRDefault="00121CDB" w:rsidP="00144DEC">
      <w:pPr>
        <w:widowControl/>
        <w:numPr>
          <w:ilvl w:val="0"/>
          <w:numId w:val="20"/>
        </w:numPr>
        <w:pBdr>
          <w:top w:val="nil"/>
          <w:left w:val="nil"/>
          <w:bottom w:val="nil"/>
          <w:right w:val="nil"/>
          <w:between w:val="nil"/>
        </w:pBdr>
        <w:spacing w:before="120" w:line="300" w:lineRule="auto"/>
        <w:ind w:firstLine="130"/>
        <w:rPr>
          <w:rFonts w:ascii="Calibri" w:eastAsia="Calibri" w:hAnsi="Calibri" w:cs="Calibri"/>
          <w:i/>
          <w:iCs/>
          <w:sz w:val="22"/>
          <w:szCs w:val="22"/>
        </w:rPr>
      </w:pPr>
      <w:r w:rsidRPr="00437844">
        <w:rPr>
          <w:rFonts w:ascii="Calibri" w:eastAsia="Calibri" w:hAnsi="Calibri" w:cs="Calibri"/>
          <w:i/>
          <w:iCs/>
          <w:sz w:val="22"/>
          <w:szCs w:val="22"/>
        </w:rPr>
        <w:t>inwestycji towarzyszącej polegającej na:</w:t>
      </w:r>
    </w:p>
    <w:p w14:paraId="4C7FCC6B" w14:textId="77777777" w:rsidR="00B26E51" w:rsidRPr="00437844" w:rsidRDefault="00121CDB" w:rsidP="00144DEC">
      <w:pPr>
        <w:pBdr>
          <w:top w:val="nil"/>
          <w:left w:val="nil"/>
          <w:bottom w:val="nil"/>
          <w:right w:val="nil"/>
          <w:between w:val="nil"/>
        </w:pBdr>
        <w:spacing w:before="120" w:line="300" w:lineRule="auto"/>
        <w:rPr>
          <w:rFonts w:ascii="Calibri" w:eastAsia="Calibri" w:hAnsi="Calibri" w:cs="Calibri"/>
          <w:i/>
          <w:iCs/>
          <w:sz w:val="22"/>
          <w:szCs w:val="22"/>
        </w:rPr>
      </w:pPr>
      <w:r w:rsidRPr="00437844">
        <w:rPr>
          <w:rFonts w:ascii="Calibri" w:eastAsia="Calibri" w:hAnsi="Calibri" w:cs="Calibri"/>
          <w:i/>
          <w:iCs/>
          <w:sz w:val="22"/>
          <w:szCs w:val="22"/>
        </w:rPr>
        <w:t xml:space="preserve">przebudowie al. Komisji Edukacji Narodowej, wraz z zagospodarowaniem terenu, ciągami pieszo-rowerowymi, elementami małej architektury i infrastrukturą techniczną, na części działek nr </w:t>
      </w:r>
      <w:proofErr w:type="spellStart"/>
      <w:r w:rsidRPr="00437844">
        <w:rPr>
          <w:rFonts w:ascii="Calibri" w:eastAsia="Calibri" w:hAnsi="Calibri" w:cs="Calibri"/>
          <w:i/>
          <w:iCs/>
          <w:sz w:val="22"/>
          <w:szCs w:val="22"/>
        </w:rPr>
        <w:t>ewid</w:t>
      </w:r>
      <w:proofErr w:type="spellEnd"/>
      <w:r w:rsidRPr="00437844">
        <w:rPr>
          <w:rFonts w:ascii="Calibri" w:eastAsia="Calibri" w:hAnsi="Calibri" w:cs="Calibri"/>
          <w:i/>
          <w:iCs/>
          <w:sz w:val="22"/>
          <w:szCs w:val="22"/>
        </w:rPr>
        <w:t xml:space="preserve">. 1/1, 2/1, 2/2, 2/5 z obrębu 1-11-13 oraz na działkach nr </w:t>
      </w:r>
      <w:proofErr w:type="spellStart"/>
      <w:r w:rsidRPr="00437844">
        <w:rPr>
          <w:rFonts w:ascii="Calibri" w:eastAsia="Calibri" w:hAnsi="Calibri" w:cs="Calibri"/>
          <w:i/>
          <w:iCs/>
          <w:sz w:val="22"/>
          <w:szCs w:val="22"/>
        </w:rPr>
        <w:t>ewid</w:t>
      </w:r>
      <w:proofErr w:type="spellEnd"/>
      <w:r w:rsidRPr="00437844">
        <w:rPr>
          <w:rFonts w:ascii="Calibri" w:eastAsia="Calibri" w:hAnsi="Calibri" w:cs="Calibri"/>
          <w:i/>
          <w:iCs/>
          <w:sz w:val="22"/>
          <w:szCs w:val="22"/>
        </w:rPr>
        <w:t xml:space="preserve">. 56/17, 56/38, 56/39, 56/40, 56/41, 56/42, 56/43, 56/47, 56/48, 56/49 z obrębu 1-11-12, oraz nr </w:t>
      </w:r>
      <w:proofErr w:type="spellStart"/>
      <w:r w:rsidRPr="00437844">
        <w:rPr>
          <w:rFonts w:ascii="Calibri" w:eastAsia="Calibri" w:hAnsi="Calibri" w:cs="Calibri"/>
          <w:i/>
          <w:iCs/>
          <w:sz w:val="22"/>
          <w:szCs w:val="22"/>
        </w:rPr>
        <w:t>ewid</w:t>
      </w:r>
      <w:proofErr w:type="spellEnd"/>
      <w:r w:rsidRPr="00437844">
        <w:rPr>
          <w:rFonts w:ascii="Calibri" w:eastAsia="Calibri" w:hAnsi="Calibri" w:cs="Calibri"/>
          <w:i/>
          <w:iCs/>
          <w:sz w:val="22"/>
          <w:szCs w:val="22"/>
        </w:rPr>
        <w:t>. 1/2, 1/3, 1/4, 1/5, 1/39, 1/40, 1/41, 1/42, 1/43, 1/44, 1/45, 1/47, 1/49, 5/2, 5/4, 5/5, 5/6, 5/7, 5/8, 5/9, 5/10, 5/11 z obrębu  1-11-13,  położonych w dzielnicy Ursynów m.st. Warszawy,</w:t>
      </w:r>
    </w:p>
    <w:p w14:paraId="5DD2151D" w14:textId="77777777" w:rsidR="00B26E51" w:rsidRPr="00437844" w:rsidRDefault="00121CDB" w:rsidP="00144DEC">
      <w:pPr>
        <w:pBdr>
          <w:top w:val="nil"/>
          <w:left w:val="nil"/>
          <w:bottom w:val="nil"/>
          <w:right w:val="nil"/>
          <w:between w:val="nil"/>
        </w:pBdr>
        <w:spacing w:before="120" w:line="300" w:lineRule="auto"/>
        <w:rPr>
          <w:rFonts w:ascii="Calibri" w:eastAsia="Calibri" w:hAnsi="Calibri" w:cs="Calibri"/>
          <w:i/>
          <w:iCs/>
          <w:sz w:val="22"/>
          <w:szCs w:val="22"/>
        </w:rPr>
      </w:pPr>
      <w:r w:rsidRPr="00437844">
        <w:rPr>
          <w:rFonts w:ascii="Calibri" w:eastAsia="Calibri" w:hAnsi="Calibri" w:cs="Calibri"/>
          <w:i/>
          <w:iCs/>
          <w:sz w:val="22"/>
          <w:szCs w:val="22"/>
        </w:rPr>
        <w:t>w ramach procedury tzw. specustawy mieszkaniowej z 5 lipca 2018 r. o ułatwieniach w przygotowaniu i realizacji inwestycji mieszkaniowych oraz inwestycji towarzyszących (lex deweloper).</w:t>
      </w:r>
    </w:p>
    <w:p w14:paraId="5F80D71E" w14:textId="77777777" w:rsidR="00B26E51" w:rsidRPr="00437844" w:rsidRDefault="00121CDB" w:rsidP="00144DEC">
      <w:pPr>
        <w:widowControl/>
        <w:pBdr>
          <w:top w:val="nil"/>
          <w:left w:val="nil"/>
          <w:bottom w:val="nil"/>
          <w:right w:val="nil"/>
          <w:between w:val="nil"/>
        </w:pBdr>
        <w:spacing w:before="120" w:line="300" w:lineRule="auto"/>
        <w:ind w:firstLine="567"/>
        <w:rPr>
          <w:rFonts w:ascii="Calibri" w:eastAsia="Calibri" w:hAnsi="Calibri" w:cs="Calibri"/>
          <w:i/>
          <w:iCs/>
          <w:color w:val="000000"/>
          <w:sz w:val="22"/>
          <w:szCs w:val="22"/>
        </w:rPr>
      </w:pPr>
      <w:r w:rsidRPr="00437844">
        <w:rPr>
          <w:rFonts w:ascii="Calibri" w:eastAsia="Calibri" w:hAnsi="Calibri" w:cs="Calibri"/>
          <w:i/>
          <w:iCs/>
          <w:color w:val="000000"/>
          <w:sz w:val="22"/>
          <w:szCs w:val="22"/>
        </w:rPr>
        <w:t xml:space="preserve">§ 2. Rada Dzielnicy Ursynów m.st. Warszawy stwierdza, że planowana inwestycja, w kształcie przedstawionym przez inwestora w 2025 r. w toku procedury przewidzianej specustawą mieszkaniową, nie odpowiada na rzeczywiste potrzeby mieszkańców Ursynowa oraz może prowadzić do istotnego i długotrwałego pogorszenia warunków życia w tej części dzielnicy, w szczególności w zakresie: </w:t>
      </w:r>
    </w:p>
    <w:p w14:paraId="6CC99514" w14:textId="77777777" w:rsidR="00B26E51" w:rsidRPr="00437844" w:rsidRDefault="00121CDB" w:rsidP="00144DEC">
      <w:pPr>
        <w:widowControl/>
        <w:numPr>
          <w:ilvl w:val="1"/>
          <w:numId w:val="19"/>
        </w:numPr>
        <w:pBdr>
          <w:top w:val="nil"/>
          <w:left w:val="nil"/>
          <w:bottom w:val="nil"/>
          <w:right w:val="nil"/>
          <w:between w:val="nil"/>
        </w:pBdr>
        <w:spacing w:before="120" w:line="300" w:lineRule="auto"/>
        <w:ind w:left="851" w:hanging="273"/>
        <w:rPr>
          <w:rFonts w:ascii="Calibri" w:eastAsia="Calibri" w:hAnsi="Calibri" w:cs="Calibri"/>
          <w:i/>
          <w:iCs/>
          <w:color w:val="000000"/>
          <w:sz w:val="22"/>
          <w:szCs w:val="22"/>
        </w:rPr>
      </w:pPr>
      <w:r w:rsidRPr="00437844">
        <w:rPr>
          <w:rFonts w:ascii="Calibri" w:eastAsia="Calibri" w:hAnsi="Calibri" w:cs="Calibri"/>
          <w:i/>
          <w:iCs/>
          <w:color w:val="000000"/>
          <w:sz w:val="22"/>
          <w:szCs w:val="22"/>
        </w:rPr>
        <w:t>dostępności miejsc parkingowych,</w:t>
      </w:r>
    </w:p>
    <w:p w14:paraId="0C6911C9" w14:textId="77777777" w:rsidR="00B26E51" w:rsidRPr="00437844" w:rsidRDefault="00121CDB" w:rsidP="00144DEC">
      <w:pPr>
        <w:widowControl/>
        <w:numPr>
          <w:ilvl w:val="1"/>
          <w:numId w:val="19"/>
        </w:numPr>
        <w:pBdr>
          <w:top w:val="nil"/>
          <w:left w:val="nil"/>
          <w:bottom w:val="nil"/>
          <w:right w:val="nil"/>
          <w:between w:val="nil"/>
        </w:pBdr>
        <w:spacing w:before="120" w:line="300" w:lineRule="auto"/>
        <w:ind w:left="851" w:hanging="273"/>
        <w:rPr>
          <w:rFonts w:ascii="Calibri" w:eastAsia="Calibri" w:hAnsi="Calibri" w:cs="Calibri"/>
          <w:i/>
          <w:iCs/>
          <w:color w:val="000000"/>
          <w:sz w:val="22"/>
          <w:szCs w:val="22"/>
        </w:rPr>
      </w:pPr>
      <w:r w:rsidRPr="00437844">
        <w:rPr>
          <w:rFonts w:ascii="Calibri" w:eastAsia="Calibri" w:hAnsi="Calibri" w:cs="Calibri"/>
          <w:i/>
          <w:iCs/>
          <w:color w:val="000000"/>
          <w:sz w:val="22"/>
          <w:szCs w:val="22"/>
        </w:rPr>
        <w:t>niedopasowania skali i wysokości zabudowy do otoczenia,</w:t>
      </w:r>
    </w:p>
    <w:p w14:paraId="35DC06B0" w14:textId="77777777" w:rsidR="00B26E51" w:rsidRPr="00437844" w:rsidRDefault="00121CDB" w:rsidP="00144DEC">
      <w:pPr>
        <w:widowControl/>
        <w:numPr>
          <w:ilvl w:val="1"/>
          <w:numId w:val="19"/>
        </w:numPr>
        <w:pBdr>
          <w:top w:val="nil"/>
          <w:left w:val="nil"/>
          <w:bottom w:val="nil"/>
          <w:right w:val="nil"/>
          <w:between w:val="nil"/>
        </w:pBdr>
        <w:spacing w:before="120" w:line="300" w:lineRule="auto"/>
        <w:ind w:left="851" w:hanging="273"/>
        <w:rPr>
          <w:rFonts w:ascii="Calibri" w:eastAsia="Calibri" w:hAnsi="Calibri" w:cs="Calibri"/>
          <w:i/>
          <w:iCs/>
          <w:color w:val="000000"/>
          <w:sz w:val="22"/>
          <w:szCs w:val="22"/>
        </w:rPr>
      </w:pPr>
      <w:r w:rsidRPr="00437844">
        <w:rPr>
          <w:rFonts w:ascii="Calibri" w:eastAsia="Calibri" w:hAnsi="Calibri" w:cs="Calibri"/>
          <w:i/>
          <w:iCs/>
          <w:color w:val="000000"/>
          <w:sz w:val="22"/>
          <w:szCs w:val="22"/>
        </w:rPr>
        <w:t>nadmiernego obciążenia lokalnego układu komunikacyjnego,</w:t>
      </w:r>
    </w:p>
    <w:p w14:paraId="54F97064" w14:textId="77777777" w:rsidR="00B26E51" w:rsidRPr="00437844" w:rsidRDefault="00121CDB" w:rsidP="00144DEC">
      <w:pPr>
        <w:widowControl/>
        <w:numPr>
          <w:ilvl w:val="1"/>
          <w:numId w:val="19"/>
        </w:numPr>
        <w:pBdr>
          <w:top w:val="nil"/>
          <w:left w:val="nil"/>
          <w:bottom w:val="nil"/>
          <w:right w:val="nil"/>
          <w:between w:val="nil"/>
        </w:pBdr>
        <w:spacing w:before="120" w:line="300" w:lineRule="auto"/>
        <w:ind w:left="851" w:hanging="273"/>
        <w:rPr>
          <w:rFonts w:ascii="Calibri" w:eastAsia="Calibri" w:hAnsi="Calibri" w:cs="Calibri"/>
          <w:i/>
          <w:iCs/>
          <w:color w:val="000000"/>
          <w:sz w:val="22"/>
          <w:szCs w:val="22"/>
        </w:rPr>
      </w:pPr>
      <w:r w:rsidRPr="00437844">
        <w:rPr>
          <w:rFonts w:ascii="Calibri" w:eastAsia="Calibri" w:hAnsi="Calibri" w:cs="Calibri"/>
          <w:i/>
          <w:iCs/>
          <w:color w:val="000000"/>
          <w:sz w:val="22"/>
          <w:szCs w:val="22"/>
        </w:rPr>
        <w:t>niedostatecznego udziału funkcji usługowych i ogólnodostępnych w projekcie.</w:t>
      </w:r>
    </w:p>
    <w:p w14:paraId="0059A019" w14:textId="77777777" w:rsidR="00B26E51" w:rsidRPr="00437844" w:rsidRDefault="00121CDB" w:rsidP="00144DEC">
      <w:pPr>
        <w:pBdr>
          <w:top w:val="nil"/>
          <w:left w:val="nil"/>
          <w:bottom w:val="nil"/>
          <w:right w:val="nil"/>
          <w:between w:val="nil"/>
        </w:pBdr>
        <w:spacing w:before="120" w:line="300" w:lineRule="auto"/>
        <w:ind w:firstLine="578"/>
        <w:rPr>
          <w:rFonts w:ascii="Calibri" w:eastAsia="Calibri" w:hAnsi="Calibri" w:cs="Calibri"/>
          <w:i/>
          <w:iCs/>
          <w:sz w:val="22"/>
          <w:szCs w:val="22"/>
        </w:rPr>
      </w:pPr>
      <w:r w:rsidRPr="00437844">
        <w:rPr>
          <w:rFonts w:ascii="Calibri" w:eastAsia="Calibri" w:hAnsi="Calibri" w:cs="Calibri"/>
          <w:i/>
          <w:iCs/>
          <w:sz w:val="22"/>
          <w:szCs w:val="22"/>
        </w:rPr>
        <w:lastRenderedPageBreak/>
        <w:t xml:space="preserve">§ 3. Rada Dzielnicy Ursynów m.st. Warszawy popiera postulaty mieszkańców Ursynowa oraz uwagi zgłaszane w ramach konsultacji społecznych do Biura Architektury i Planowania Przestrzennego Urzędu m.st. Warszawy, dotyczące konieczności zasadniczej modyfikacji projektu inwestycji i uznaje je za warunek niezbędny do dalszego procedowania tej sprawy, w szczególności poprzez: </w:t>
      </w:r>
    </w:p>
    <w:p w14:paraId="095F848D" w14:textId="77777777" w:rsidR="00B26E51" w:rsidRPr="00437844" w:rsidRDefault="00121CDB" w:rsidP="00144DEC">
      <w:pPr>
        <w:widowControl/>
        <w:numPr>
          <w:ilvl w:val="1"/>
          <w:numId w:val="21"/>
        </w:numPr>
        <w:pBdr>
          <w:top w:val="nil"/>
          <w:left w:val="nil"/>
          <w:bottom w:val="nil"/>
          <w:right w:val="nil"/>
          <w:between w:val="nil"/>
        </w:pBdr>
        <w:spacing w:before="120" w:line="300" w:lineRule="auto"/>
        <w:ind w:left="851" w:hanging="284"/>
        <w:rPr>
          <w:rFonts w:ascii="Calibri" w:eastAsia="Calibri" w:hAnsi="Calibri" w:cs="Calibri"/>
          <w:i/>
          <w:iCs/>
          <w:color w:val="000000"/>
          <w:sz w:val="22"/>
          <w:szCs w:val="22"/>
        </w:rPr>
      </w:pPr>
      <w:r w:rsidRPr="00437844">
        <w:rPr>
          <w:rFonts w:ascii="Calibri" w:eastAsia="Calibri" w:hAnsi="Calibri" w:cs="Calibri"/>
          <w:i/>
          <w:iCs/>
          <w:color w:val="000000"/>
          <w:sz w:val="22"/>
          <w:szCs w:val="22"/>
        </w:rPr>
        <w:t>znaczące zwiększenie liczby miejsc parkingowych, uwzględniające realne potrzeby obecnych i przyszłych mieszkańców,</w:t>
      </w:r>
    </w:p>
    <w:p w14:paraId="306CC1CF" w14:textId="77777777" w:rsidR="00B26E51" w:rsidRPr="00437844" w:rsidRDefault="00121CDB" w:rsidP="00144DEC">
      <w:pPr>
        <w:widowControl/>
        <w:numPr>
          <w:ilvl w:val="1"/>
          <w:numId w:val="21"/>
        </w:numPr>
        <w:pBdr>
          <w:top w:val="nil"/>
          <w:left w:val="nil"/>
          <w:bottom w:val="nil"/>
          <w:right w:val="nil"/>
          <w:between w:val="nil"/>
        </w:pBdr>
        <w:spacing w:before="120" w:line="300" w:lineRule="auto"/>
        <w:ind w:left="851" w:hanging="273"/>
        <w:rPr>
          <w:rFonts w:ascii="Calibri" w:eastAsia="Calibri" w:hAnsi="Calibri" w:cs="Calibri"/>
          <w:i/>
          <w:iCs/>
          <w:color w:val="000000"/>
          <w:sz w:val="22"/>
          <w:szCs w:val="22"/>
        </w:rPr>
      </w:pPr>
      <w:r w:rsidRPr="00437844">
        <w:rPr>
          <w:rFonts w:ascii="Calibri" w:eastAsia="Calibri" w:hAnsi="Calibri" w:cs="Calibri"/>
          <w:i/>
          <w:iCs/>
          <w:color w:val="000000"/>
          <w:sz w:val="22"/>
          <w:szCs w:val="22"/>
        </w:rPr>
        <w:t>obniżenie wysokości i intensywności planowanej zabudowy mieszkaniowej,</w:t>
      </w:r>
    </w:p>
    <w:p w14:paraId="5753E6F9" w14:textId="77777777" w:rsidR="00B26E51" w:rsidRPr="00437844" w:rsidRDefault="00121CDB" w:rsidP="00144DEC">
      <w:pPr>
        <w:widowControl/>
        <w:numPr>
          <w:ilvl w:val="1"/>
          <w:numId w:val="21"/>
        </w:numPr>
        <w:pBdr>
          <w:top w:val="nil"/>
          <w:left w:val="nil"/>
          <w:bottom w:val="nil"/>
          <w:right w:val="nil"/>
          <w:between w:val="nil"/>
        </w:pBdr>
        <w:spacing w:before="120" w:line="300" w:lineRule="auto"/>
        <w:ind w:left="851" w:hanging="273"/>
        <w:rPr>
          <w:rFonts w:ascii="Calibri" w:eastAsia="Calibri" w:hAnsi="Calibri" w:cs="Calibri"/>
          <w:i/>
          <w:iCs/>
          <w:color w:val="000000"/>
          <w:sz w:val="22"/>
          <w:szCs w:val="22"/>
        </w:rPr>
      </w:pPr>
      <w:r w:rsidRPr="00437844">
        <w:rPr>
          <w:rFonts w:ascii="Calibri" w:eastAsia="Calibri" w:hAnsi="Calibri" w:cs="Calibri"/>
          <w:i/>
          <w:iCs/>
          <w:color w:val="000000"/>
          <w:sz w:val="22"/>
          <w:szCs w:val="22"/>
        </w:rPr>
        <w:t>zapewnienie większego udziału usług publicznych i komercyjnych w planowanej zabudowie, odpowiadających potrzebom lokalnej społeczności,</w:t>
      </w:r>
    </w:p>
    <w:p w14:paraId="48D0C5AC" w14:textId="77777777" w:rsidR="00B26E51" w:rsidRPr="00437844" w:rsidRDefault="00121CDB" w:rsidP="00144DEC">
      <w:pPr>
        <w:widowControl/>
        <w:numPr>
          <w:ilvl w:val="1"/>
          <w:numId w:val="21"/>
        </w:numPr>
        <w:pBdr>
          <w:top w:val="nil"/>
          <w:left w:val="nil"/>
          <w:bottom w:val="nil"/>
          <w:right w:val="nil"/>
          <w:between w:val="nil"/>
        </w:pBdr>
        <w:spacing w:before="120" w:line="300" w:lineRule="auto"/>
        <w:ind w:left="850" w:hanging="272"/>
        <w:rPr>
          <w:rFonts w:ascii="Calibri" w:eastAsia="Calibri" w:hAnsi="Calibri" w:cs="Calibri"/>
          <w:i/>
          <w:iCs/>
          <w:color w:val="000000"/>
          <w:sz w:val="22"/>
          <w:szCs w:val="22"/>
        </w:rPr>
      </w:pPr>
      <w:r w:rsidRPr="00437844">
        <w:rPr>
          <w:rFonts w:ascii="Calibri" w:eastAsia="Calibri" w:hAnsi="Calibri" w:cs="Calibri"/>
          <w:i/>
          <w:iCs/>
          <w:color w:val="000000"/>
          <w:sz w:val="22"/>
          <w:szCs w:val="22"/>
        </w:rPr>
        <w:t>zagwarantowanie wysokiej jakości przestrzeni publicznych oraz zieleni, w tym rzeczywiście ogólnodostępnych przestrzeni miejskich o funkcjach społecznych, kulturalnych i rekreacyjnych.</w:t>
      </w:r>
    </w:p>
    <w:p w14:paraId="0C3C262A" w14:textId="77777777" w:rsidR="00B26E51" w:rsidRPr="00437844" w:rsidRDefault="00121CDB" w:rsidP="00144DEC">
      <w:pPr>
        <w:pBdr>
          <w:top w:val="nil"/>
          <w:left w:val="nil"/>
          <w:bottom w:val="nil"/>
          <w:right w:val="nil"/>
          <w:between w:val="nil"/>
        </w:pBdr>
        <w:spacing w:before="120" w:line="300" w:lineRule="auto"/>
        <w:ind w:firstLine="578"/>
        <w:rPr>
          <w:rFonts w:ascii="Calibri" w:eastAsia="Calibri" w:hAnsi="Calibri" w:cs="Calibri"/>
          <w:i/>
          <w:iCs/>
          <w:color w:val="000000"/>
          <w:sz w:val="22"/>
          <w:szCs w:val="22"/>
        </w:rPr>
      </w:pPr>
      <w:r w:rsidRPr="00437844">
        <w:rPr>
          <w:rFonts w:ascii="Calibri" w:eastAsia="Calibri" w:hAnsi="Calibri" w:cs="Calibri"/>
          <w:i/>
          <w:iCs/>
          <w:color w:val="000000"/>
          <w:sz w:val="22"/>
          <w:szCs w:val="22"/>
        </w:rPr>
        <w:t>§ 4. Rada Dzielnicy Ursynów m.st. Warszawy wzywa Radę m.st. Warszawy oraz Biuro Architektury i Planowania Przestrzennego Urzędu m.st. Warszawy do uwzględnienia licznych uwag zgłoszonych przez mieszkańców Kabat w toku konsultacji społecznych prowadzonych do dnia 18 grudnia 2025 r. oraz do</w:t>
      </w:r>
      <w:r w:rsidRPr="00437844">
        <w:rPr>
          <w:rFonts w:ascii="Calibri" w:eastAsia="Calibri" w:hAnsi="Calibri" w:cs="Calibri"/>
          <w:i/>
          <w:iCs/>
          <w:sz w:val="22"/>
          <w:szCs w:val="22"/>
        </w:rPr>
        <w:t xml:space="preserve"> odrzucenia wniosku inwestora o ustalenie lokalizacji </w:t>
      </w:r>
      <w:r w:rsidRPr="00437844">
        <w:rPr>
          <w:rFonts w:ascii="Calibri" w:eastAsia="Calibri" w:hAnsi="Calibri" w:cs="Calibri"/>
          <w:i/>
          <w:iCs/>
          <w:color w:val="000000"/>
          <w:sz w:val="22"/>
          <w:szCs w:val="22"/>
        </w:rPr>
        <w:t>inwestycji w przedsta</w:t>
      </w:r>
      <w:r w:rsidRPr="00437844">
        <w:rPr>
          <w:rFonts w:ascii="Calibri" w:eastAsia="Calibri" w:hAnsi="Calibri" w:cs="Calibri"/>
          <w:i/>
          <w:iCs/>
          <w:sz w:val="22"/>
          <w:szCs w:val="22"/>
        </w:rPr>
        <w:t xml:space="preserve">wionym </w:t>
      </w:r>
      <w:r w:rsidRPr="00437844">
        <w:rPr>
          <w:rFonts w:ascii="Calibri" w:eastAsia="Calibri" w:hAnsi="Calibri" w:cs="Calibri"/>
          <w:i/>
          <w:iCs/>
          <w:color w:val="000000"/>
          <w:sz w:val="22"/>
          <w:szCs w:val="22"/>
        </w:rPr>
        <w:t>kształcie.</w:t>
      </w:r>
    </w:p>
    <w:p w14:paraId="7A90C217" w14:textId="77777777" w:rsidR="00B26E51" w:rsidRPr="00437844" w:rsidRDefault="00121CDB" w:rsidP="00144DEC">
      <w:pPr>
        <w:pBdr>
          <w:top w:val="nil"/>
          <w:left w:val="nil"/>
          <w:bottom w:val="nil"/>
          <w:right w:val="nil"/>
          <w:between w:val="nil"/>
        </w:pBdr>
        <w:spacing w:before="120" w:line="300" w:lineRule="auto"/>
        <w:ind w:firstLine="578"/>
        <w:rPr>
          <w:rFonts w:ascii="Calibri" w:eastAsia="Calibri" w:hAnsi="Calibri" w:cs="Calibri"/>
          <w:i/>
          <w:iCs/>
          <w:color w:val="000000"/>
          <w:sz w:val="22"/>
          <w:szCs w:val="22"/>
        </w:rPr>
      </w:pPr>
      <w:r w:rsidRPr="00437844">
        <w:rPr>
          <w:rFonts w:ascii="Calibri" w:eastAsia="Calibri" w:hAnsi="Calibri" w:cs="Calibri"/>
          <w:i/>
          <w:iCs/>
          <w:color w:val="000000"/>
          <w:sz w:val="22"/>
          <w:szCs w:val="22"/>
        </w:rPr>
        <w:t>§ 5. Rada Dzielnicy Ursynów m.st. Warszawy wzywa Zarząd Dzielnicy Ursynów m.st. Warszawy do podjęcia intensywnego i transparentnego dialogu z inwestorem w celu wypracowania zmodyfikowanej koncepcji zagospodarowania terenu, uwzględniającej postulaty mieszkańców Kabat oraz niniejsze stanowisko Rady Dzielnicy Ursynów, w s</w:t>
      </w:r>
      <w:r w:rsidRPr="00437844">
        <w:rPr>
          <w:rFonts w:ascii="Calibri" w:eastAsia="Calibri" w:hAnsi="Calibri" w:cs="Calibri"/>
          <w:i/>
          <w:iCs/>
          <w:sz w:val="22"/>
          <w:szCs w:val="22"/>
        </w:rPr>
        <w:t>ytuacji dalszej chęci realizacji inwestycji przez inwestora w trybie specustawy mieszkaniowej</w:t>
      </w:r>
      <w:r w:rsidRPr="00437844">
        <w:rPr>
          <w:rFonts w:ascii="Calibri" w:eastAsia="Calibri" w:hAnsi="Calibri" w:cs="Calibri"/>
          <w:i/>
          <w:iCs/>
          <w:color w:val="000000"/>
          <w:sz w:val="22"/>
          <w:szCs w:val="22"/>
        </w:rPr>
        <w:t>.</w:t>
      </w:r>
    </w:p>
    <w:p w14:paraId="1E72EC56" w14:textId="77777777" w:rsidR="00B26E51" w:rsidRPr="00437844" w:rsidRDefault="00121CDB" w:rsidP="00144DEC">
      <w:pPr>
        <w:pBdr>
          <w:top w:val="nil"/>
          <w:left w:val="nil"/>
          <w:bottom w:val="nil"/>
          <w:right w:val="nil"/>
          <w:between w:val="nil"/>
        </w:pBdr>
        <w:spacing w:before="120" w:line="300" w:lineRule="auto"/>
        <w:ind w:firstLine="578"/>
        <w:rPr>
          <w:rFonts w:ascii="Calibri" w:eastAsia="Calibri" w:hAnsi="Calibri" w:cs="Calibri"/>
          <w:i/>
          <w:iCs/>
          <w:color w:val="000000"/>
          <w:sz w:val="22"/>
          <w:szCs w:val="22"/>
        </w:rPr>
      </w:pPr>
      <w:r w:rsidRPr="00437844">
        <w:rPr>
          <w:rFonts w:ascii="Calibri" w:eastAsia="Calibri" w:hAnsi="Calibri" w:cs="Calibri"/>
          <w:i/>
          <w:iCs/>
          <w:color w:val="000000"/>
          <w:sz w:val="22"/>
          <w:szCs w:val="22"/>
        </w:rPr>
        <w:t>§ 6. Stanowisko podlega przekazaniu Radzie m.st. Warszawy, Prezydentowi m.st. Warszawy, Biuru Architektury i Planowania Przestrzennego m.st. Warszawy oraz Zarządowi Dzielnicy Ursynów m.st. Warszawy.</w:t>
      </w:r>
    </w:p>
    <w:p w14:paraId="3CE32DFE" w14:textId="67426043" w:rsidR="00144DEC" w:rsidRDefault="00121CDB" w:rsidP="00144DEC">
      <w:pPr>
        <w:pBdr>
          <w:top w:val="nil"/>
          <w:left w:val="nil"/>
          <w:bottom w:val="nil"/>
          <w:right w:val="nil"/>
          <w:between w:val="nil"/>
        </w:pBdr>
        <w:spacing w:before="120" w:line="300" w:lineRule="auto"/>
        <w:ind w:firstLine="578"/>
        <w:rPr>
          <w:rFonts w:ascii="Calibri" w:eastAsia="Calibri" w:hAnsi="Calibri" w:cs="Calibri"/>
          <w:i/>
          <w:iCs/>
          <w:color w:val="000000"/>
          <w:sz w:val="22"/>
          <w:szCs w:val="22"/>
        </w:rPr>
      </w:pPr>
      <w:r w:rsidRPr="00437844">
        <w:rPr>
          <w:rFonts w:ascii="Calibri" w:eastAsia="Calibri" w:hAnsi="Calibri" w:cs="Calibri"/>
          <w:i/>
          <w:iCs/>
          <w:color w:val="000000"/>
          <w:sz w:val="22"/>
          <w:szCs w:val="22"/>
        </w:rPr>
        <w:t>§ 7. Stanowisko wchodzi w życie z dniem podjęcia.</w:t>
      </w:r>
    </w:p>
    <w:p w14:paraId="7873D9C1" w14:textId="77777777" w:rsidR="00144DEC" w:rsidRPr="00144DEC" w:rsidRDefault="00144DEC" w:rsidP="00144DEC">
      <w:pPr>
        <w:pBdr>
          <w:top w:val="nil"/>
          <w:left w:val="nil"/>
          <w:bottom w:val="nil"/>
          <w:right w:val="nil"/>
          <w:between w:val="nil"/>
        </w:pBdr>
        <w:spacing w:before="120" w:line="300" w:lineRule="auto"/>
        <w:ind w:firstLine="578"/>
        <w:rPr>
          <w:rFonts w:ascii="Calibri" w:eastAsia="Calibri" w:hAnsi="Calibri" w:cs="Calibri"/>
          <w:i/>
          <w:iCs/>
          <w:color w:val="000000"/>
          <w:sz w:val="22"/>
          <w:szCs w:val="22"/>
        </w:rPr>
      </w:pPr>
    </w:p>
    <w:p w14:paraId="5B33A1C9" w14:textId="6224E7F3" w:rsidR="00B26E51" w:rsidRPr="00437844" w:rsidRDefault="00121CDB" w:rsidP="00144DEC">
      <w:pPr>
        <w:pBdr>
          <w:top w:val="nil"/>
          <w:left w:val="nil"/>
          <w:bottom w:val="nil"/>
          <w:right w:val="nil"/>
          <w:between w:val="nil"/>
        </w:pBdr>
        <w:spacing w:before="120" w:line="300" w:lineRule="auto"/>
        <w:rPr>
          <w:rFonts w:ascii="Calibri" w:eastAsia="Calibri" w:hAnsi="Calibri" w:cs="Calibri"/>
          <w:i/>
          <w:iCs/>
          <w:color w:val="000000"/>
          <w:sz w:val="22"/>
          <w:szCs w:val="22"/>
        </w:rPr>
      </w:pPr>
      <w:r w:rsidRPr="00437844">
        <w:rPr>
          <w:rFonts w:ascii="Calibri" w:eastAsia="Calibri" w:hAnsi="Calibri" w:cs="Calibri"/>
          <w:b/>
          <w:bCs/>
          <w:i/>
          <w:iCs/>
          <w:color w:val="000000"/>
          <w:sz w:val="22"/>
          <w:szCs w:val="22"/>
        </w:rPr>
        <w:t>Uzasadnienie</w:t>
      </w:r>
    </w:p>
    <w:p w14:paraId="66D27256" w14:textId="77777777" w:rsidR="00B26E51" w:rsidRPr="00437844" w:rsidRDefault="00121CDB" w:rsidP="00144DEC">
      <w:pPr>
        <w:pBdr>
          <w:top w:val="nil"/>
          <w:left w:val="nil"/>
          <w:bottom w:val="nil"/>
          <w:right w:val="nil"/>
          <w:between w:val="nil"/>
        </w:pBdr>
        <w:spacing w:before="120" w:line="300" w:lineRule="auto"/>
        <w:rPr>
          <w:rFonts w:ascii="Calibri" w:eastAsia="Calibri" w:hAnsi="Calibri" w:cs="Calibri"/>
          <w:i/>
          <w:iCs/>
          <w:color w:val="000000"/>
          <w:sz w:val="22"/>
          <w:szCs w:val="22"/>
        </w:rPr>
      </w:pPr>
      <w:r w:rsidRPr="00437844">
        <w:rPr>
          <w:rFonts w:ascii="Calibri" w:eastAsia="Calibri" w:hAnsi="Calibri" w:cs="Calibri"/>
          <w:i/>
          <w:iCs/>
          <w:color w:val="000000"/>
          <w:sz w:val="22"/>
          <w:szCs w:val="22"/>
        </w:rPr>
        <w:t>Teren po byłym hipermarkecie Tesco na Kabatach, położony przy al. Komisji Edukacji Narodowej w bezpośrednim sąsiedztwie stacji metra Kabaty, stanowi jeden z kluczowych obszarów wymagających przemyślanego i odpowiedzialnego zagospodarowania z punktu widzenia interesu lokalnej społeczności. Kabaty są obszarem o ukształtowanej strukturze urbanistycznej, ograniczonych możliwościach komunikacyjnych oraz wysokiej intensywności użytkowania przestrzeni publicznych.</w:t>
      </w:r>
    </w:p>
    <w:p w14:paraId="327930AC" w14:textId="0F75C524" w:rsidR="00B26E51" w:rsidRPr="00437844" w:rsidRDefault="00121CDB" w:rsidP="00144DEC">
      <w:pPr>
        <w:pBdr>
          <w:top w:val="nil"/>
          <w:left w:val="nil"/>
          <w:bottom w:val="nil"/>
          <w:right w:val="nil"/>
          <w:between w:val="nil"/>
        </w:pBdr>
        <w:spacing w:after="240" w:line="300" w:lineRule="auto"/>
        <w:rPr>
          <w:rFonts w:ascii="Calibri" w:eastAsia="Calibri" w:hAnsi="Calibri" w:cs="Calibri"/>
          <w:i/>
          <w:iCs/>
          <w:color w:val="000000"/>
          <w:sz w:val="22"/>
          <w:szCs w:val="22"/>
        </w:rPr>
      </w:pPr>
      <w:r w:rsidRPr="00437844">
        <w:rPr>
          <w:rFonts w:ascii="Calibri" w:eastAsia="Calibri" w:hAnsi="Calibri" w:cs="Calibri"/>
          <w:i/>
          <w:iCs/>
          <w:color w:val="000000"/>
          <w:sz w:val="22"/>
          <w:szCs w:val="22"/>
        </w:rPr>
        <w:t>Przedstawiona przez Projekt Echo - 143 Sp. z o.o. koncepcja zabudo</w:t>
      </w:r>
      <w:r w:rsidR="00144DEC">
        <w:rPr>
          <w:rFonts w:ascii="Calibri" w:eastAsia="Calibri" w:hAnsi="Calibri" w:cs="Calibri"/>
          <w:i/>
          <w:iCs/>
          <w:color w:val="000000"/>
          <w:sz w:val="22"/>
          <w:szCs w:val="22"/>
        </w:rPr>
        <w:t>w</w:t>
      </w:r>
      <w:r w:rsidRPr="00437844">
        <w:rPr>
          <w:rFonts w:ascii="Calibri" w:eastAsia="Calibri" w:hAnsi="Calibri" w:cs="Calibri"/>
          <w:i/>
          <w:iCs/>
          <w:color w:val="000000"/>
          <w:sz w:val="22"/>
          <w:szCs w:val="22"/>
        </w:rPr>
        <w:t xml:space="preserve">y zakłada realizację 11 budynków mieszkalnych o wysokości do 11 kondygnacji, obejmujących ok. 380–410 mieszkań o powierzchni użytkowej mieszkań w przedziale 24 500 – 25 750 m². Skala i intensywność tej zabudowy </w:t>
      </w:r>
      <w:r w:rsidRPr="00437844">
        <w:rPr>
          <w:rFonts w:ascii="Calibri" w:eastAsia="Calibri" w:hAnsi="Calibri" w:cs="Calibri"/>
          <w:i/>
          <w:iCs/>
          <w:color w:val="000000"/>
          <w:sz w:val="22"/>
          <w:szCs w:val="22"/>
        </w:rPr>
        <w:lastRenderedPageBreak/>
        <w:t>są nieadekwatne do charakteru osiedla Kabaty i budzą uzasadnione oraz powszechne obawy mieszkańców dotyczące nadmiernej wysokości zabudowy, niewystarczającej liczby miejsc parkingowych oraz dalszego, nieakceptowalnego przeciążenia lokalnego układu drogowego. Zgłaszane w toku konsultacji i debat publicznych postulaty wskazują jednoznacznie, że planowana inwestycja w obecnym kształcie może negatywnie wpłynąć na komfort życia mieszkańców Kabat.</w:t>
      </w:r>
    </w:p>
    <w:p w14:paraId="20A7588A" w14:textId="77777777" w:rsidR="00144DEC" w:rsidRDefault="00121CDB" w:rsidP="00144DEC">
      <w:pPr>
        <w:pBdr>
          <w:top w:val="nil"/>
          <w:left w:val="nil"/>
          <w:bottom w:val="nil"/>
          <w:right w:val="nil"/>
          <w:between w:val="nil"/>
        </w:pBdr>
        <w:spacing w:after="240" w:line="300" w:lineRule="auto"/>
        <w:rPr>
          <w:rFonts w:ascii="Calibri" w:eastAsia="Calibri" w:hAnsi="Calibri" w:cs="Calibri"/>
          <w:i/>
          <w:iCs/>
          <w:color w:val="000000"/>
          <w:sz w:val="22"/>
          <w:szCs w:val="22"/>
        </w:rPr>
      </w:pPr>
      <w:r w:rsidRPr="00437844">
        <w:rPr>
          <w:rFonts w:ascii="Calibri" w:eastAsia="Calibri" w:hAnsi="Calibri" w:cs="Calibri"/>
          <w:i/>
          <w:iCs/>
          <w:color w:val="000000"/>
          <w:sz w:val="22"/>
          <w:szCs w:val="22"/>
        </w:rPr>
        <w:t>Rada Dzielnicy Ursynów m.st. Warszawy uznaje za konieczne wyraźne opowiedzenie się po stronie mieszkańców i podkreślenie, że rozwój zabudowy mieszkaniowej powinien iść w parze z odpowiednią infrastrukturą, usługami, zielenią oraz realnym bilansem miejsc parkingowych i rozwiązań komunikacyjnych, w tym przebudową kluczowych skrzyżowań w rejonie inwestycji. Tylko taka zmodyfikowana koncepcja może zapewnić harmonijny i zrównoważony rozwój tej części Ursynowa.</w:t>
      </w:r>
    </w:p>
    <w:p w14:paraId="1DAEAF5F" w14:textId="2EC041C1" w:rsidR="00B26E51" w:rsidRPr="00437844" w:rsidRDefault="00121CDB" w:rsidP="00144DEC">
      <w:pPr>
        <w:pBdr>
          <w:top w:val="nil"/>
          <w:left w:val="nil"/>
          <w:bottom w:val="nil"/>
          <w:right w:val="nil"/>
          <w:between w:val="nil"/>
        </w:pBdr>
        <w:spacing w:after="240" w:line="300" w:lineRule="auto"/>
        <w:rPr>
          <w:rFonts w:ascii="Calibri" w:eastAsia="Calibri" w:hAnsi="Calibri" w:cs="Calibri"/>
          <w:i/>
          <w:iCs/>
          <w:color w:val="000000"/>
          <w:sz w:val="22"/>
          <w:szCs w:val="22"/>
        </w:rPr>
      </w:pPr>
      <w:r w:rsidRPr="00437844">
        <w:rPr>
          <w:rFonts w:ascii="Calibri" w:eastAsia="Calibri" w:hAnsi="Calibri" w:cs="Calibri"/>
          <w:i/>
          <w:iCs/>
          <w:color w:val="000000"/>
          <w:sz w:val="22"/>
          <w:szCs w:val="22"/>
        </w:rPr>
        <w:t>Przyjęcie niniejszego stanowiska ma na celu wysłanie jednoznacznego i czytelnego sygnału do mieszkańców Kabat, władz m.st. Warszawy oraz inwestora, że Rada Dzielnicy Ursynów stoi po stronie lokalnej społeczności i nie akceptuje realizacji inwestycji w obecnym kształcie.</w:t>
      </w:r>
    </w:p>
    <w:p w14:paraId="498538F2" w14:textId="77777777" w:rsidR="00B26E51" w:rsidRDefault="00121CDB" w:rsidP="00144DEC">
      <w:pPr>
        <w:spacing w:before="120" w:line="300" w:lineRule="auto"/>
        <w:rPr>
          <w:rFonts w:ascii="Calibri" w:eastAsia="Calibri" w:hAnsi="Calibri" w:cs="Calibri"/>
          <w:sz w:val="22"/>
          <w:szCs w:val="22"/>
        </w:rPr>
      </w:pPr>
      <w:r>
        <w:rPr>
          <w:rFonts w:ascii="Calibri" w:eastAsia="Calibri" w:hAnsi="Calibri" w:cs="Calibri"/>
          <w:sz w:val="22"/>
          <w:szCs w:val="22"/>
        </w:rPr>
        <w:t xml:space="preserve">Przewodnicząca Rady </w:t>
      </w:r>
      <w:r>
        <w:rPr>
          <w:rFonts w:ascii="Calibri" w:eastAsia="Calibri" w:hAnsi="Calibri" w:cs="Calibri"/>
          <w:b/>
          <w:bCs/>
          <w:sz w:val="22"/>
          <w:szCs w:val="22"/>
        </w:rPr>
        <w:t>Karolina Mioduszewska</w:t>
      </w:r>
      <w:r>
        <w:rPr>
          <w:rFonts w:ascii="Calibri" w:eastAsia="Calibri" w:hAnsi="Calibri" w:cs="Calibri"/>
          <w:sz w:val="22"/>
          <w:szCs w:val="22"/>
        </w:rPr>
        <w:t xml:space="preserve"> przypomniała, że sesja została zwołana w dniu 5 stycznia, a stanowisko jest datowane na 9 stycznia. Wyraziła nadzieję, że takie sytuacje nie będą w przyszłości miały już miejsca.</w:t>
      </w:r>
    </w:p>
    <w:p w14:paraId="56E72AA7" w14:textId="3A963615" w:rsidR="00B26E51" w:rsidRDefault="00121CDB" w:rsidP="00144DEC">
      <w:pPr>
        <w:spacing w:before="120" w:line="300" w:lineRule="auto"/>
        <w:rPr>
          <w:rFonts w:ascii="Calibri" w:eastAsia="Calibri" w:hAnsi="Calibri" w:cs="Calibri"/>
          <w:sz w:val="22"/>
          <w:szCs w:val="22"/>
        </w:rPr>
      </w:pPr>
      <w:r>
        <w:rPr>
          <w:rFonts w:ascii="Calibri" w:eastAsia="Calibri" w:hAnsi="Calibri" w:cs="Calibri"/>
          <w:sz w:val="22"/>
          <w:szCs w:val="22"/>
        </w:rPr>
        <w:t xml:space="preserve">Burmistrz </w:t>
      </w:r>
      <w:r>
        <w:rPr>
          <w:rFonts w:ascii="Calibri" w:eastAsia="Calibri" w:hAnsi="Calibri" w:cs="Calibri"/>
          <w:b/>
          <w:bCs/>
          <w:sz w:val="22"/>
          <w:szCs w:val="22"/>
        </w:rPr>
        <w:t>Robert Kempa</w:t>
      </w:r>
      <w:r>
        <w:rPr>
          <w:rFonts w:ascii="Calibri" w:eastAsia="Calibri" w:hAnsi="Calibri" w:cs="Calibri"/>
          <w:sz w:val="22"/>
          <w:szCs w:val="22"/>
        </w:rPr>
        <w:t xml:space="preserve"> zakomunikował, że w dniu 15 grudnia Stowarzyszenie Projekt Ursynów zadeklarował złożenie do Przewodniczącej Rady projektu stanowiska, w dniu 16 grudnia wszyscy radni otrzymali maila o terminie styczniowej sesji. Wyraził opinię, że radni przez 20 dni nie zrealizowali swojej deklaracji, co przecież nie jest winą Burmistrza. Wyjaśnił, że rzeczywiście Rada Warszawy zgodnie z przepisami ma 60 dni, chyba że poinformuje inwestora o konieczności przedłużenia tego terminu, a taka informacja została przekazana i w związku z powyższym Rada uzyskała termin 90 dni.</w:t>
      </w:r>
      <w:r w:rsidR="00144DEC">
        <w:rPr>
          <w:rFonts w:ascii="Calibri" w:eastAsia="Calibri" w:hAnsi="Calibri" w:cs="Calibri"/>
          <w:sz w:val="22"/>
          <w:szCs w:val="22"/>
        </w:rPr>
        <w:t xml:space="preserve"> </w:t>
      </w:r>
      <w:r>
        <w:rPr>
          <w:rFonts w:ascii="Calibri" w:eastAsia="Calibri" w:hAnsi="Calibri" w:cs="Calibri"/>
          <w:sz w:val="22"/>
          <w:szCs w:val="22"/>
        </w:rPr>
        <w:t xml:space="preserve">Burmistrz zaprzeczył </w:t>
      </w:r>
      <w:r w:rsidR="00144DEC">
        <w:rPr>
          <w:rFonts w:ascii="Calibri" w:eastAsia="Calibri" w:hAnsi="Calibri" w:cs="Calibri"/>
          <w:sz w:val="22"/>
          <w:szCs w:val="22"/>
        </w:rPr>
        <w:t xml:space="preserve">także </w:t>
      </w:r>
      <w:r>
        <w:rPr>
          <w:rFonts w:ascii="Calibri" w:eastAsia="Calibri" w:hAnsi="Calibri" w:cs="Calibri"/>
          <w:sz w:val="22"/>
          <w:szCs w:val="22"/>
        </w:rPr>
        <w:t>informacji podawanej w mediach społecznościowych, że Rada Warszawy będzie się zajmowała powyższym tematem na najbliższym, czwartkowym posiedzeniu; kwestia ta stanie dopiero na sesji lutowej.</w:t>
      </w:r>
    </w:p>
    <w:p w14:paraId="2CA16F3C" w14:textId="7DF32925" w:rsidR="00B26E51" w:rsidRDefault="00121CDB" w:rsidP="00144DEC">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Mateusz Rojewski</w:t>
      </w:r>
      <w:r>
        <w:rPr>
          <w:rFonts w:ascii="Calibri" w:eastAsia="Calibri" w:hAnsi="Calibri" w:cs="Calibri"/>
          <w:sz w:val="22"/>
          <w:szCs w:val="22"/>
        </w:rPr>
        <w:t xml:space="preserve"> zadeklarował, że zagłosuje za podjęciem rozpatrywanego stanowiska. Dodał, że w jego opinii największym problemem na tym obszarze jest duże przeciążenie parkingów, uliczek osiedlowych, chodników, a nawet trawników, na których ludzie parkują swoje samochody. Skonstatował, że główny problem to mała ilość miejsc postojowych w parkingu Parkuj i Jedź, a nie kwestia dominanty. Przypomniał, że złożył kiedyś interpelację dotyczącą zbyt dużego obciążenia parkingów Parkuj i Jedź przy metrze Stokłosy i metrze Ursynów. Zakomunikował, że parkingi te są w godzinach szczytu pełne w dni robocze, a są one dużo większe niż to, co jest planowane na Kabatach, które są pierwszą stacją. Podsumował, że życie pokazuje, że obiektywne zapotrzebowanie jes</w:t>
      </w:r>
      <w:r w:rsidR="00144DEC">
        <w:rPr>
          <w:rFonts w:ascii="Calibri" w:eastAsia="Calibri" w:hAnsi="Calibri" w:cs="Calibri"/>
          <w:sz w:val="22"/>
          <w:szCs w:val="22"/>
        </w:rPr>
        <w:t xml:space="preserve">t </w:t>
      </w:r>
      <w:r>
        <w:rPr>
          <w:rFonts w:ascii="Calibri" w:eastAsia="Calibri" w:hAnsi="Calibri" w:cs="Calibri"/>
          <w:sz w:val="22"/>
          <w:szCs w:val="22"/>
        </w:rPr>
        <w:t xml:space="preserve">większe niż 150 czy 160 miejsc na takim parkingu. Wyraził zadowolenie, że Miasto próbowało tę kwestię negocjować, natomiast efekt tych rozmów jest niewystarczający. Odnotował, że </w:t>
      </w:r>
      <w:proofErr w:type="spellStart"/>
      <w:r>
        <w:rPr>
          <w:rFonts w:ascii="Calibri" w:eastAsia="Calibri" w:hAnsi="Calibri" w:cs="Calibri"/>
          <w:sz w:val="22"/>
          <w:szCs w:val="22"/>
        </w:rPr>
        <w:t>Archicom</w:t>
      </w:r>
      <w:proofErr w:type="spellEnd"/>
      <w:r>
        <w:rPr>
          <w:rFonts w:ascii="Calibri" w:eastAsia="Calibri" w:hAnsi="Calibri" w:cs="Calibri"/>
          <w:sz w:val="22"/>
          <w:szCs w:val="22"/>
        </w:rPr>
        <w:t xml:space="preserve"> jest dużą firmą, która realizuje inwestycje w różnych dzielnicach Warszawie, więc wydaje się, że takiemu podmiotowi zależy na przychylności Miasta i można było w tych negocjacjach ugrać nieco więcej.</w:t>
      </w:r>
      <w:r w:rsidR="00144DEC">
        <w:rPr>
          <w:rFonts w:ascii="Calibri" w:eastAsia="Calibri" w:hAnsi="Calibri" w:cs="Calibri"/>
          <w:sz w:val="22"/>
          <w:szCs w:val="22"/>
        </w:rPr>
        <w:t xml:space="preserve"> </w:t>
      </w:r>
      <w:r>
        <w:rPr>
          <w:rFonts w:ascii="Calibri" w:eastAsia="Calibri" w:hAnsi="Calibri" w:cs="Calibri"/>
          <w:sz w:val="22"/>
          <w:szCs w:val="22"/>
        </w:rPr>
        <w:t xml:space="preserve">Wyraził także </w:t>
      </w:r>
      <w:r w:rsidR="00144DEC">
        <w:rPr>
          <w:rFonts w:ascii="Calibri" w:eastAsia="Calibri" w:hAnsi="Calibri" w:cs="Calibri"/>
          <w:sz w:val="22"/>
          <w:szCs w:val="22"/>
        </w:rPr>
        <w:t>opinię</w:t>
      </w:r>
      <w:r>
        <w:rPr>
          <w:rFonts w:ascii="Calibri" w:eastAsia="Calibri" w:hAnsi="Calibri" w:cs="Calibri"/>
          <w:sz w:val="22"/>
          <w:szCs w:val="22"/>
        </w:rPr>
        <w:t>, że na Kabatach</w:t>
      </w:r>
      <w:r w:rsidR="00437844">
        <w:rPr>
          <w:rFonts w:ascii="Calibri" w:eastAsia="Calibri" w:hAnsi="Calibri" w:cs="Calibri"/>
          <w:sz w:val="22"/>
          <w:szCs w:val="22"/>
        </w:rPr>
        <w:t xml:space="preserve"> powstał</w:t>
      </w:r>
      <w:r>
        <w:rPr>
          <w:rFonts w:ascii="Calibri" w:eastAsia="Calibri" w:hAnsi="Calibri" w:cs="Calibri"/>
          <w:sz w:val="22"/>
          <w:szCs w:val="22"/>
        </w:rPr>
        <w:t xml:space="preserve"> duży problem z dostępem do różnorakich usług, takich jak duża siłownia czy supermarket i lokalizacja ta niestety zmieniła się z atrakcyjnego miejsca w </w:t>
      </w:r>
      <w:r>
        <w:rPr>
          <w:rFonts w:ascii="Calibri" w:eastAsia="Calibri" w:hAnsi="Calibri" w:cs="Calibri"/>
          <w:sz w:val="22"/>
          <w:szCs w:val="22"/>
        </w:rPr>
        <w:lastRenderedPageBreak/>
        <w:t>pustynią handlową. Podsumował także, że planowanie w tym miejscu 1100 stanowisk dla rowerów jest zdecydowanie zbyt dużą liczbą.</w:t>
      </w:r>
    </w:p>
    <w:p w14:paraId="721671A5" w14:textId="6C7BD715" w:rsidR="00B26E51" w:rsidRDefault="00121CDB" w:rsidP="00144DEC">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Maciej Antosiuk</w:t>
      </w:r>
      <w:r>
        <w:rPr>
          <w:rFonts w:ascii="Calibri" w:eastAsia="Calibri" w:hAnsi="Calibri" w:cs="Calibri"/>
          <w:sz w:val="22"/>
          <w:szCs w:val="22"/>
        </w:rPr>
        <w:t xml:space="preserve"> odniósł się do trybu formalnego złożenia projektu stanowiska. Oświadczył, że jako Przewodniczący Klubu Radnych Projekt Ursynów bierze tę odpowiedzialność na siebie. Dodał, że jako radni spodziewali się, że punkt dotyczący tego tematu znajdzie się w porządku obrad dzisiejszej sesji. Przyznał, że rzeczywiście mogli projekt stanowiska złożyć minimalnie szybciej, jednakże niezależnie od trybu ważnym jest, że finalnie jest dziś rozpatrywany. Przypomniał, że radny Łukasz Błaszczyk podczas dzisiejszej sesji w bardzo syntetyczny sposób przedstawił już treść i założenia projektu stanowiska, które traktuje o obawie dalszego dogęszczenia Kabat. Skonstatował, że jeżeli chodzi o miejsca postojowe, to projekt, którego chce deweloper, przewiduje mniej więcej do 330 miejsc postojowych dla mieszkańców, przewidzianych na mniej więcej 400 mieszkań zaplanowanych w tej inwestycji. Stwierdził, że nie trzeba być szczególnie biegłym z matematyki, aby policzyć, że to jest mniej więcej ok 0,8 miejsca postojowego na mieszkanie. Dodał, że patrząc na obecne ceny mieszkań na Kabatach w nowym budownictwie, można założyć, że mieszkania te kupować będą osoby dobrze sytuowane, a stąd możemy się spodziewać, że praktycznie każdy będzie chciał mieć swój samochód</w:t>
      </w:r>
      <w:r w:rsidR="005F403B">
        <w:rPr>
          <w:rFonts w:ascii="Calibri" w:eastAsia="Calibri" w:hAnsi="Calibri" w:cs="Calibri"/>
          <w:sz w:val="22"/>
          <w:szCs w:val="22"/>
        </w:rPr>
        <w:t>, a m</w:t>
      </w:r>
      <w:r>
        <w:rPr>
          <w:rFonts w:ascii="Calibri" w:eastAsia="Calibri" w:hAnsi="Calibri" w:cs="Calibri"/>
          <w:sz w:val="22"/>
          <w:szCs w:val="22"/>
        </w:rPr>
        <w:t>ożna spodziewać też, że znajdzie się wiele rodzin, które będzie chciało mieć tam wręcz dwa pojazdy.</w:t>
      </w:r>
    </w:p>
    <w:p w14:paraId="6212CE09" w14:textId="77777777" w:rsidR="00B26E51" w:rsidRDefault="00121CDB" w:rsidP="00144DEC">
      <w:pPr>
        <w:spacing w:before="120" w:line="300" w:lineRule="auto"/>
        <w:rPr>
          <w:rFonts w:ascii="Calibri" w:eastAsia="Calibri" w:hAnsi="Calibri" w:cs="Calibri"/>
          <w:sz w:val="22"/>
          <w:szCs w:val="22"/>
        </w:rPr>
      </w:pPr>
      <w:r>
        <w:rPr>
          <w:rFonts w:ascii="Calibri" w:eastAsia="Calibri" w:hAnsi="Calibri" w:cs="Calibri"/>
          <w:sz w:val="22"/>
          <w:szCs w:val="22"/>
        </w:rPr>
        <w:t>Radny wyraził przekonanie, że te 0,8 miejsca postojowego na mieszkanie bardzo szybko się wypełni oraz że wspomniane 150 miejsc postojowych przewidzianych do ogólnego użytku również się szybko znajdzie użytkowników, ponieważ w założeniu to nie są miejsca do ogólnego użytku, tylko miejsca dla mieszkańców Konstancina i innych sąsiednich miejscowości na południe od Lasu Kabackiego. Odnotował, że już teraz obserwujemy sytuację, jak wokół ulic np. Kabacki Dukt czy Wańkowicza, ogólnodostępne miejsca parkingowe błyskawicznie się zapełniają w godzinach porannych.</w:t>
      </w:r>
    </w:p>
    <w:p w14:paraId="228527BD" w14:textId="5B9790F8" w:rsidR="00B26E51" w:rsidRDefault="00121CDB" w:rsidP="00144DEC">
      <w:pPr>
        <w:spacing w:before="120" w:after="120" w:line="300" w:lineRule="auto"/>
        <w:rPr>
          <w:rFonts w:ascii="Calibri" w:eastAsia="Calibri" w:hAnsi="Calibri" w:cs="Calibri"/>
          <w:sz w:val="22"/>
          <w:szCs w:val="22"/>
        </w:rPr>
      </w:pPr>
      <w:r>
        <w:rPr>
          <w:rFonts w:ascii="Calibri" w:eastAsia="Calibri" w:hAnsi="Calibri" w:cs="Calibri"/>
          <w:sz w:val="22"/>
          <w:szCs w:val="22"/>
        </w:rPr>
        <w:t>Oznajmił także, że Spółdzielnia osiedla Kabaty w ostatnim czasie ustawiła parkometry, i jest to dodatkowy czynnik, który powoduje, że wszystkie osoby, które do tej tam pory parkowały, obecnie muszą znaleźć inne miejsca. Dodał, że jako radnego zastanawia go, że deweloper w tym projekcie oczekuje, że wybudowanych zostanie 1100 miejsc rowerowych, co daje średnio 2,5 miejsca rowerowego na mieszkanie, co jest niezwykle ambitnym założeniem. Wyraził przekonanie, że zasadnym byłoby ograniczenie wymaganej liczby miejsc rowerowych na rzecz np. zwiększenia liczby miejsc postojowych bo ta przestrzeń jest, należy jedynie nieco zmienić założenia projektowe. Wyraził nadzieję, że radni zagłosują ponad podziałami i stanowisko w dniu dzisiejszym zostanie przyjęte.</w:t>
      </w:r>
    </w:p>
    <w:p w14:paraId="14027D0F" w14:textId="5726383B"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Krystian Malesa</w:t>
      </w:r>
      <w:r>
        <w:rPr>
          <w:rFonts w:ascii="Calibri" w:eastAsia="Calibri" w:hAnsi="Calibri" w:cs="Calibri"/>
          <w:sz w:val="22"/>
          <w:szCs w:val="22"/>
        </w:rPr>
        <w:t xml:space="preserve"> odniósł się do wypowiedzi swojego przedmówcy. Oznajmił, że informacja o parkometrach wprowadza w błąd, ponieważ parkowanie płatne zostało wprowadzone jedynie wzdłuż dwóch budynków bądź trzech budynków spółdzielni od Wąwozowej 4 do Wąwozowej 8 bądź 10.</w:t>
      </w:r>
      <w:r w:rsidR="005F403B">
        <w:rPr>
          <w:rFonts w:ascii="Calibri" w:eastAsia="Calibri" w:hAnsi="Calibri" w:cs="Calibri"/>
          <w:sz w:val="22"/>
          <w:szCs w:val="22"/>
        </w:rPr>
        <w:t xml:space="preserve"> </w:t>
      </w:r>
      <w:r>
        <w:rPr>
          <w:rFonts w:ascii="Calibri" w:eastAsia="Calibri" w:hAnsi="Calibri" w:cs="Calibri"/>
          <w:sz w:val="22"/>
          <w:szCs w:val="22"/>
        </w:rPr>
        <w:t>Dodał, że efekt jest taki, że w ciągu dnia te miejsca są w większości puste, więc gdybyśmy na całych Kabatach wprowadzili strefę płatnego parkowania, to należy się zastanowić, czy wtedy mieszkańcy mieliby lepiej, czy gorzej.</w:t>
      </w:r>
    </w:p>
    <w:p w14:paraId="778ADBF9" w14:textId="704801B4" w:rsidR="00B26E51" w:rsidRDefault="00121CDB" w:rsidP="00144DEC">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Mateusz Rojewski</w:t>
      </w:r>
      <w:r>
        <w:rPr>
          <w:rFonts w:ascii="Calibri" w:eastAsia="Calibri" w:hAnsi="Calibri" w:cs="Calibri"/>
          <w:sz w:val="22"/>
          <w:szCs w:val="22"/>
        </w:rPr>
        <w:t xml:space="preserve"> wyraził przeświadczenie, że wprowadzenie płatnych miejsc parkingowych na terenie Kabat obiektywnie dla okolicy byłoby dobre. Zaznaczył, że jest to jego osobista opinia, a nie stanowisko klubu radnych Prawo i Sprawiedliwość.</w:t>
      </w:r>
    </w:p>
    <w:p w14:paraId="2525D386" w14:textId="77777777" w:rsidR="00B26E51" w:rsidRDefault="00B26E51">
      <w:pPr>
        <w:spacing w:line="360" w:lineRule="auto"/>
        <w:rPr>
          <w:rFonts w:ascii="Calibri" w:eastAsia="Calibri" w:hAnsi="Calibri" w:cs="Calibri"/>
          <w:sz w:val="22"/>
          <w:szCs w:val="22"/>
        </w:rPr>
      </w:pPr>
    </w:p>
    <w:p w14:paraId="42ED4AF2" w14:textId="50776DB1"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Antoni Pomianowski</w:t>
      </w:r>
      <w:r>
        <w:rPr>
          <w:rFonts w:ascii="Calibri" w:eastAsia="Calibri" w:hAnsi="Calibri" w:cs="Calibri"/>
          <w:sz w:val="22"/>
          <w:szCs w:val="22"/>
        </w:rPr>
        <w:t xml:space="preserve"> przypomniał, że już od wielu lat były co jakiś czas sugestie wprowadzenia strefy płatnego parkowania na Ursynowie np. wzdłuż Alei KEN, jednak argument Zarządu Dróg</w:t>
      </w:r>
      <w:r w:rsidR="00435D23">
        <w:rPr>
          <w:rFonts w:ascii="Calibri" w:eastAsia="Calibri" w:hAnsi="Calibri" w:cs="Calibri"/>
          <w:sz w:val="22"/>
          <w:szCs w:val="22"/>
        </w:rPr>
        <w:t xml:space="preserve"> </w:t>
      </w:r>
      <w:r>
        <w:rPr>
          <w:rFonts w:ascii="Calibri" w:eastAsia="Calibri" w:hAnsi="Calibri" w:cs="Calibri"/>
          <w:sz w:val="22"/>
          <w:szCs w:val="22"/>
        </w:rPr>
        <w:t>Miejskich był taki, że taka strefa musi być ciągłością. Przypomniał, że Burmistrz Robert Kempa, pytany o tę kwestię, wskazywał, że Ursynów nie jest dobrym miejscem na ustanowienie tu strefy płatnego parkowania ze względu na charakterystykę własności gruntów i parkingów, gdzie wiele tych terytoriów jest własnością wspólnot mieszkaniowych i wprowadzenie strefy wypchnęłoby te samochody właśnie na miejsca spółdzielcze. Nadmienił, że w omawianym dziś temacie mamy dokładnie tę samą sytuację, kwestia nie opiera się tylko o spółdzielni</w:t>
      </w:r>
      <w:r w:rsidR="00435D23">
        <w:rPr>
          <w:rFonts w:ascii="Calibri" w:eastAsia="Calibri" w:hAnsi="Calibri" w:cs="Calibri"/>
          <w:sz w:val="22"/>
          <w:szCs w:val="22"/>
        </w:rPr>
        <w:t>e</w:t>
      </w:r>
      <w:r>
        <w:rPr>
          <w:rFonts w:ascii="Calibri" w:eastAsia="Calibri" w:hAnsi="Calibri" w:cs="Calibri"/>
          <w:sz w:val="22"/>
          <w:szCs w:val="22"/>
        </w:rPr>
        <w:t xml:space="preserve"> Osiedla Kabaty, ale też szereg innych mniejszych spółdzielni i wspólnot w okolicy. Stwierdził, że dzisiejsza dyskusja twardo dotyka tematu, jakim są pieniądze, a w przypadku developera są to nawet bardzo duże pieniądze. Wyraził też zdziwienie tym, jak niska jest umiejętność negocjacyjna osób reprezentujących Miasto. Wyliczył, że zysk developera  to szacunkowo ok. 275 000 000 zł, natomiast dzielnica dostaje dwa lokale usługowe o łącznej powierzchni 451 m oraz 150 miejsc postojowych, które i tak musiałyby powstać, ponieważ lokale usługowe też mają swoje wskaźniki parkingowe. Podkreślił, że developer i tak miałby obowiązek wybudować miejsca </w:t>
      </w:r>
      <w:proofErr w:type="spellStart"/>
      <w:r>
        <w:rPr>
          <w:rFonts w:ascii="Calibri" w:eastAsia="Calibri" w:hAnsi="Calibri" w:cs="Calibri"/>
          <w:sz w:val="22"/>
          <w:szCs w:val="22"/>
        </w:rPr>
        <w:t>Park&amp;Ride</w:t>
      </w:r>
      <w:proofErr w:type="spellEnd"/>
      <w:r>
        <w:rPr>
          <w:rFonts w:ascii="Calibri" w:eastAsia="Calibri" w:hAnsi="Calibri" w:cs="Calibri"/>
          <w:sz w:val="22"/>
          <w:szCs w:val="22"/>
        </w:rPr>
        <w:t xml:space="preserve"> , więc to nie jest żaden bonus. Wyraził stanowisko, że mamy do czynienia z sytuacją, że uzysk developera jest kolosalny, natomiast cały koszt spływa na okolicznych mieszkańców, którzy będą stali w korkach. Podniósł także kwestię bliskiego sąsiedztwa szkoły podstawowej, która już przepełniona i dzieci już uczęszczają na zmiany, natomiast jeśli dodamy kolejne czterysta mieszkań, to siłą rzeczy ten problem będzie się pogłębiał. Wyraził przekonanie, że</w:t>
      </w:r>
      <w:r w:rsidR="005F403B">
        <w:rPr>
          <w:rFonts w:ascii="Calibri" w:eastAsia="Calibri" w:hAnsi="Calibri" w:cs="Calibri"/>
          <w:sz w:val="22"/>
          <w:szCs w:val="22"/>
        </w:rPr>
        <w:t xml:space="preserve"> </w:t>
      </w:r>
      <w:r>
        <w:rPr>
          <w:rFonts w:ascii="Calibri" w:eastAsia="Calibri" w:hAnsi="Calibri" w:cs="Calibri"/>
          <w:sz w:val="22"/>
          <w:szCs w:val="22"/>
        </w:rPr>
        <w:t>wypłata od dewelopera powinna być pięciokrotnie przynajmniej wyższa od tej zawartej w</w:t>
      </w:r>
      <w:r w:rsidR="005F403B">
        <w:rPr>
          <w:rFonts w:ascii="Calibri" w:eastAsia="Calibri" w:hAnsi="Calibri" w:cs="Calibri"/>
          <w:sz w:val="22"/>
          <w:szCs w:val="22"/>
        </w:rPr>
        <w:t xml:space="preserve"> </w:t>
      </w:r>
      <w:r>
        <w:rPr>
          <w:rFonts w:ascii="Calibri" w:eastAsia="Calibri" w:hAnsi="Calibri" w:cs="Calibri"/>
          <w:sz w:val="22"/>
          <w:szCs w:val="22"/>
        </w:rPr>
        <w:t>porozumieniu.</w:t>
      </w:r>
    </w:p>
    <w:p w14:paraId="589A4762" w14:textId="0941DF82"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Paweł Lenarczyk</w:t>
      </w:r>
      <w:r>
        <w:rPr>
          <w:rFonts w:ascii="Calibri" w:eastAsia="Calibri" w:hAnsi="Calibri" w:cs="Calibri"/>
          <w:sz w:val="22"/>
          <w:szCs w:val="22"/>
        </w:rPr>
        <w:t xml:space="preserve"> zadeklarował, że jako Otwarty Ursynów będą głosowali przeciwko</w:t>
      </w:r>
      <w:r w:rsidR="005F403B">
        <w:rPr>
          <w:rFonts w:ascii="Calibri" w:eastAsia="Calibri" w:hAnsi="Calibri" w:cs="Calibri"/>
          <w:sz w:val="22"/>
          <w:szCs w:val="22"/>
        </w:rPr>
        <w:t xml:space="preserve"> </w:t>
      </w:r>
      <w:r>
        <w:rPr>
          <w:rFonts w:ascii="Calibri" w:eastAsia="Calibri" w:hAnsi="Calibri" w:cs="Calibri"/>
          <w:sz w:val="22"/>
          <w:szCs w:val="22"/>
        </w:rPr>
        <w:t>projektowi stanowiska, który został dzisiaj zaprezentowany. Przyznał, że tematy, które porusza, są niezwykle istotne, jednak przedstawiony projekt jest wewnętrznie sprzeczny oraz podaje tzw. półprawdy. Wyraził opinię, że stanowisko, które podejmuje Rada, powinno coś wnosić, a nie być jedynie</w:t>
      </w:r>
      <w:r w:rsidR="005F403B">
        <w:rPr>
          <w:rFonts w:ascii="Calibri" w:eastAsia="Calibri" w:hAnsi="Calibri" w:cs="Calibri"/>
          <w:sz w:val="22"/>
          <w:szCs w:val="22"/>
        </w:rPr>
        <w:t xml:space="preserve"> </w:t>
      </w:r>
      <w:r>
        <w:rPr>
          <w:rFonts w:ascii="Calibri" w:eastAsia="Calibri" w:hAnsi="Calibri" w:cs="Calibri"/>
          <w:sz w:val="22"/>
          <w:szCs w:val="22"/>
        </w:rPr>
        <w:t>populistyczną deklaracją. Oznajmił, że debata w takiej sprawie powinna toczyć się nie pomiędzy lokalnymi politykami, a mieszkańcami, którzy tutaj przyszli, przedstawicielami Miasta i inwestorem. Dodał, że temat tej działki obserwuje od wielu lat, od kiedy pojawił się miejscowy plan,</w:t>
      </w:r>
      <w:r w:rsidR="005F403B">
        <w:rPr>
          <w:rFonts w:ascii="Calibri" w:eastAsia="Calibri" w:hAnsi="Calibri" w:cs="Calibri"/>
          <w:sz w:val="22"/>
          <w:szCs w:val="22"/>
        </w:rPr>
        <w:t xml:space="preserve"> </w:t>
      </w:r>
      <w:r>
        <w:rPr>
          <w:rFonts w:ascii="Calibri" w:eastAsia="Calibri" w:hAnsi="Calibri" w:cs="Calibri"/>
          <w:sz w:val="22"/>
          <w:szCs w:val="22"/>
        </w:rPr>
        <w:t>który zakładał, że na tej działce pojawiają się usługi. Przypomniał, że wtedy z mieszkańcami z Kabat jasno sprzeciwiali się temu, co miało powstać, czyli gigantycznej hali usług, gdzie na wizualizacjach widniało 130 wentylatorów oraz wielkie neony, które zaślepiałyby mieszkańców okolicznych bloków.</w:t>
      </w:r>
      <w:r w:rsidR="005F403B">
        <w:rPr>
          <w:rFonts w:ascii="Calibri" w:eastAsia="Calibri" w:hAnsi="Calibri" w:cs="Calibri"/>
          <w:sz w:val="22"/>
          <w:szCs w:val="22"/>
        </w:rPr>
        <w:t xml:space="preserve"> </w:t>
      </w:r>
      <w:r>
        <w:rPr>
          <w:rFonts w:ascii="Calibri" w:eastAsia="Calibri" w:hAnsi="Calibri" w:cs="Calibri"/>
          <w:sz w:val="22"/>
          <w:szCs w:val="22"/>
        </w:rPr>
        <w:t>Wyraził opinię, że prezentowany dzisiaj tekst jest sprzeczny wewnętrznie, ponieważ jednej strony jest mowa o tym, że trzeba zwiększyć powierzchnie usług, takich jak chociażby garaże, miejsca kultury, supermarket czy usługi zdrowia, ale to się nie wydarzy w momencie, kiedy w tym samym stanowisku czytamy, że ma być zmniejszona kubatura. Radny wyraził swój sprzeciw wobec funkcji mikro kawalerek, która niegdyś pojawiła się na Kabatach, a niewykluczone, że jeszcze przed takim</w:t>
      </w:r>
      <w:r w:rsidR="005F403B">
        <w:rPr>
          <w:rFonts w:ascii="Calibri" w:eastAsia="Calibri" w:hAnsi="Calibri" w:cs="Calibri"/>
          <w:sz w:val="22"/>
          <w:szCs w:val="22"/>
        </w:rPr>
        <w:t xml:space="preserve"> </w:t>
      </w:r>
      <w:r>
        <w:rPr>
          <w:rFonts w:ascii="Calibri" w:eastAsia="Calibri" w:hAnsi="Calibri" w:cs="Calibri"/>
          <w:sz w:val="22"/>
          <w:szCs w:val="22"/>
        </w:rPr>
        <w:t xml:space="preserve">zagrożeniem możemy kiedyś stanąć. Zapewnił, że jako Otwarty Ursynów postulują i nadal będą postulować </w:t>
      </w:r>
      <w:r w:rsidR="00435D23">
        <w:rPr>
          <w:rFonts w:ascii="Calibri" w:eastAsia="Calibri" w:hAnsi="Calibri" w:cs="Calibri"/>
          <w:sz w:val="22"/>
          <w:szCs w:val="22"/>
        </w:rPr>
        <w:t xml:space="preserve">o </w:t>
      </w:r>
      <w:r>
        <w:rPr>
          <w:rFonts w:ascii="Calibri" w:eastAsia="Calibri" w:hAnsi="Calibri" w:cs="Calibri"/>
          <w:sz w:val="22"/>
          <w:szCs w:val="22"/>
        </w:rPr>
        <w:t xml:space="preserve">podejmowanie działań zmierzających do budowy dużego parkingu, ponieważ jeszcze jest miejsce na prawdziwy Parkuj i Jedź na Kabatach. Dodał, że miejscowy plan przewiduje taką możliwość. Dodał, że w stanowisku nie ma wzmianki o tym, że w lipcu tego roku wchodzi coś takiego </w:t>
      </w:r>
      <w:r>
        <w:rPr>
          <w:rFonts w:ascii="Calibri" w:eastAsia="Calibri" w:hAnsi="Calibri" w:cs="Calibri"/>
          <w:sz w:val="22"/>
          <w:szCs w:val="22"/>
        </w:rPr>
        <w:lastRenderedPageBreak/>
        <w:t xml:space="preserve">jak </w:t>
      </w:r>
      <w:r w:rsidR="00435D23">
        <w:rPr>
          <w:rFonts w:ascii="Calibri" w:eastAsia="Calibri" w:hAnsi="Calibri" w:cs="Calibri"/>
          <w:sz w:val="22"/>
          <w:szCs w:val="22"/>
        </w:rPr>
        <w:t>Z</w:t>
      </w:r>
      <w:r>
        <w:rPr>
          <w:rFonts w:ascii="Calibri" w:eastAsia="Calibri" w:hAnsi="Calibri" w:cs="Calibri"/>
          <w:sz w:val="22"/>
          <w:szCs w:val="22"/>
        </w:rPr>
        <w:t xml:space="preserve">integrowany </w:t>
      </w:r>
      <w:r w:rsidR="00435D23">
        <w:rPr>
          <w:rFonts w:ascii="Calibri" w:eastAsia="Calibri" w:hAnsi="Calibri" w:cs="Calibri"/>
          <w:sz w:val="22"/>
          <w:szCs w:val="22"/>
        </w:rPr>
        <w:t>P</w:t>
      </w:r>
      <w:r>
        <w:rPr>
          <w:rFonts w:ascii="Calibri" w:eastAsia="Calibri" w:hAnsi="Calibri" w:cs="Calibri"/>
          <w:sz w:val="22"/>
          <w:szCs w:val="22"/>
        </w:rPr>
        <w:t xml:space="preserve">lan </w:t>
      </w:r>
      <w:r w:rsidR="00435D23">
        <w:rPr>
          <w:rFonts w:ascii="Calibri" w:eastAsia="Calibri" w:hAnsi="Calibri" w:cs="Calibri"/>
          <w:sz w:val="22"/>
          <w:szCs w:val="22"/>
        </w:rPr>
        <w:t>I</w:t>
      </w:r>
      <w:r>
        <w:rPr>
          <w:rFonts w:ascii="Calibri" w:eastAsia="Calibri" w:hAnsi="Calibri" w:cs="Calibri"/>
          <w:sz w:val="22"/>
          <w:szCs w:val="22"/>
        </w:rPr>
        <w:t xml:space="preserve">nwestycyjny, czyli coś, co ma zastąpić funkcję Lex Developer, a co w ich ocenie i też w ocenie wielu specjalistów może stworzyć na Kabatach jeszcze gorsze warunki. Wyraził obawę, że przedłużające się negocjacje spowodują, że na końcu tej drogi przyjdzie deweloper i okaże się, że sytuacja ulegnie pogorszeniu. Skonstatował, że tematy podnoszone w projekcie stanowiska może i byłyby słuszne, ale tak skonstruowanego stanowiska oni jako Otwarty Ursynów nigdy nie poprą. </w:t>
      </w:r>
    </w:p>
    <w:p w14:paraId="7D34AB5F" w14:textId="77777777"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Maciej Antosiuk</w:t>
      </w:r>
      <w:r>
        <w:rPr>
          <w:rFonts w:ascii="Calibri" w:eastAsia="Calibri" w:hAnsi="Calibri" w:cs="Calibri"/>
          <w:sz w:val="22"/>
          <w:szCs w:val="22"/>
        </w:rPr>
        <w:t xml:space="preserve"> wyraził dezaprobatę wobec wystąpienia swojego przedmówcy. Odnosząc się do zarzutu, że do dyskusji nad przyjęciem stanowiska Rady Dzielnicy Ursynów, powinien zostać zaproszony deweloper, stwierdził, że jest to pomysł absurdalny. Odnotował, że sesja Rady Dzielnicy nie jest po to, aby pytać się dewelopera, czy jako dzielnica możemy o coś wnioskować, ale po to, aby działać w interesie mieszkańców i w ich imieniu, a nie developera, podejmować decyzje.</w:t>
      </w:r>
    </w:p>
    <w:p w14:paraId="7CDB7A24" w14:textId="14279206"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Ireneusz Dzik</w:t>
      </w:r>
      <w:r>
        <w:rPr>
          <w:rFonts w:ascii="Calibri" w:eastAsia="Calibri" w:hAnsi="Calibri" w:cs="Calibri"/>
          <w:sz w:val="22"/>
          <w:szCs w:val="22"/>
        </w:rPr>
        <w:t xml:space="preserve"> zaapelował o poparcie projektu stanowiska. Podkreślił, iż ta koncepcja zabudowy jest bardzo ważna dla mieszkańców, w związku z tym trudno sobie wyobrazić, aby została zaakceptowana bez ich głosu. Wyraził przeświadczenie, że jeśli Rada nie podejmie stanowiska, pozbawiamy się wpływu na proces decyzyjny oraz wyślemy wyraźny sygnał, że mieszkańcy stanowią tutaj głos drugorzędny.</w:t>
      </w:r>
    </w:p>
    <w:p w14:paraId="76AF15D7" w14:textId="655719C5"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Antoni Pomianowski</w:t>
      </w:r>
      <w:r>
        <w:rPr>
          <w:rFonts w:ascii="Calibri" w:eastAsia="Calibri" w:hAnsi="Calibri" w:cs="Calibri"/>
          <w:sz w:val="22"/>
          <w:szCs w:val="22"/>
        </w:rPr>
        <w:t xml:space="preserve"> odniósł się do kwestii </w:t>
      </w:r>
      <w:proofErr w:type="spellStart"/>
      <w:r>
        <w:rPr>
          <w:rFonts w:ascii="Calibri" w:eastAsia="Calibri" w:hAnsi="Calibri" w:cs="Calibri"/>
          <w:sz w:val="22"/>
          <w:szCs w:val="22"/>
        </w:rPr>
        <w:t>mikrokawalerek</w:t>
      </w:r>
      <w:proofErr w:type="spellEnd"/>
      <w:r>
        <w:rPr>
          <w:rFonts w:ascii="Calibri" w:eastAsia="Calibri" w:hAnsi="Calibri" w:cs="Calibri"/>
          <w:sz w:val="22"/>
          <w:szCs w:val="22"/>
        </w:rPr>
        <w:t xml:space="preserve"> jako realnego zagrożenia, bo oczywiście, ono wciąż istnieje, ale jest </w:t>
      </w:r>
      <w:r w:rsidR="00465BE4">
        <w:rPr>
          <w:rFonts w:ascii="Calibri" w:eastAsia="Calibri" w:hAnsi="Calibri" w:cs="Calibri"/>
          <w:sz w:val="22"/>
          <w:szCs w:val="22"/>
        </w:rPr>
        <w:t xml:space="preserve">to </w:t>
      </w:r>
      <w:r>
        <w:rPr>
          <w:rFonts w:ascii="Calibri" w:eastAsia="Calibri" w:hAnsi="Calibri" w:cs="Calibri"/>
          <w:sz w:val="22"/>
          <w:szCs w:val="22"/>
        </w:rPr>
        <w:t>działanie na granicy prawa, łamiące intencje ustawodawcy i opierające się wyłącznie na pewnych lukach prawnych. Skonstatował, że przywołany argument jest wymuszony, że jeśli nie będzie zgody na fatalne rozwiązanie, jakim jest Lex Developer, to</w:t>
      </w:r>
      <w:r w:rsidR="005F403B">
        <w:rPr>
          <w:rFonts w:ascii="Calibri" w:eastAsia="Calibri" w:hAnsi="Calibri" w:cs="Calibri"/>
          <w:sz w:val="22"/>
          <w:szCs w:val="22"/>
        </w:rPr>
        <w:t xml:space="preserve"> </w:t>
      </w:r>
      <w:r>
        <w:rPr>
          <w:rFonts w:ascii="Calibri" w:eastAsia="Calibri" w:hAnsi="Calibri" w:cs="Calibri"/>
          <w:sz w:val="22"/>
          <w:szCs w:val="22"/>
        </w:rPr>
        <w:t xml:space="preserve">Zintegrowany Plan Inwestycyjny przyniesie jeszcze mniej korzystne rozwiązania. Ponownie podkreślił, że nie ma póki co żadnego powodu, aby sądzić, że jeśli nie przyjmiemy teraz tego fatalnego </w:t>
      </w:r>
      <w:proofErr w:type="spellStart"/>
      <w:r>
        <w:rPr>
          <w:rFonts w:ascii="Calibri" w:eastAsia="Calibri" w:hAnsi="Calibri" w:cs="Calibri"/>
          <w:i/>
          <w:iCs/>
          <w:sz w:val="22"/>
          <w:szCs w:val="22"/>
        </w:rPr>
        <w:t>dealu</w:t>
      </w:r>
      <w:proofErr w:type="spellEnd"/>
      <w:r>
        <w:rPr>
          <w:rFonts w:ascii="Calibri" w:eastAsia="Calibri" w:hAnsi="Calibri" w:cs="Calibri"/>
          <w:i/>
          <w:iCs/>
          <w:sz w:val="22"/>
          <w:szCs w:val="22"/>
        </w:rPr>
        <w:t>,</w:t>
      </w:r>
      <w:r w:rsidR="005F403B">
        <w:rPr>
          <w:rFonts w:ascii="Calibri" w:eastAsia="Calibri" w:hAnsi="Calibri" w:cs="Calibri"/>
          <w:sz w:val="22"/>
          <w:szCs w:val="22"/>
        </w:rPr>
        <w:t xml:space="preserve"> </w:t>
      </w:r>
      <w:r>
        <w:rPr>
          <w:rFonts w:ascii="Calibri" w:eastAsia="Calibri" w:hAnsi="Calibri" w:cs="Calibri"/>
          <w:sz w:val="22"/>
          <w:szCs w:val="22"/>
        </w:rPr>
        <w:t>jaki oferuje developer, to w ramach ZPI będzie jeszcze gorzej. Wyraził osąd, że nie na tym powinny polegać negocjacje. Dodał, że deweloper może i jest stroną silniejszą z każdym z nas jako z</w:t>
      </w:r>
      <w:r w:rsidR="005F403B">
        <w:rPr>
          <w:rFonts w:ascii="Calibri" w:eastAsia="Calibri" w:hAnsi="Calibri" w:cs="Calibri"/>
          <w:sz w:val="22"/>
          <w:szCs w:val="22"/>
        </w:rPr>
        <w:t xml:space="preserve"> </w:t>
      </w:r>
      <w:r>
        <w:rPr>
          <w:rFonts w:ascii="Calibri" w:eastAsia="Calibri" w:hAnsi="Calibri" w:cs="Calibri"/>
          <w:sz w:val="22"/>
          <w:szCs w:val="22"/>
        </w:rPr>
        <w:t>mieszkańcem, ale samorząd jest właśnie od tego,  szczególnie tak potężny jak Miasto Stołeczne Warszawy, aby być silniejsze od deweloperów i bronić interesów mieszkańców.</w:t>
      </w:r>
    </w:p>
    <w:p w14:paraId="50A1B98D" w14:textId="4BC8708E"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Paweł Lenarczyk</w:t>
      </w:r>
      <w:r>
        <w:rPr>
          <w:rFonts w:ascii="Calibri" w:eastAsia="Calibri" w:hAnsi="Calibri" w:cs="Calibri"/>
          <w:sz w:val="22"/>
          <w:szCs w:val="22"/>
        </w:rPr>
        <w:t xml:space="preserve"> odniósł się do wypowiedzi swojego przedmówcy i przypomniał, że</w:t>
      </w:r>
      <w:r w:rsidR="005F403B">
        <w:rPr>
          <w:rFonts w:ascii="Calibri" w:eastAsia="Calibri" w:hAnsi="Calibri" w:cs="Calibri"/>
          <w:sz w:val="22"/>
          <w:szCs w:val="22"/>
        </w:rPr>
        <w:t xml:space="preserve"> </w:t>
      </w:r>
      <w:r>
        <w:rPr>
          <w:rFonts w:ascii="Calibri" w:eastAsia="Calibri" w:hAnsi="Calibri" w:cs="Calibri"/>
          <w:sz w:val="22"/>
          <w:szCs w:val="22"/>
        </w:rPr>
        <w:t xml:space="preserve">wyraźnie powiedział, iż te negocjacje powinny być prowadzone do ostatniego momentu zapewnił, że wierzy, że tak będzie. Dodał, że mimo tej wiary powinniśmy uczciwie też mówić </w:t>
      </w:r>
      <w:r w:rsidR="00465BE4">
        <w:rPr>
          <w:rFonts w:ascii="Calibri" w:eastAsia="Calibri" w:hAnsi="Calibri" w:cs="Calibri"/>
          <w:sz w:val="22"/>
          <w:szCs w:val="22"/>
        </w:rPr>
        <w:t xml:space="preserve">o </w:t>
      </w:r>
      <w:r>
        <w:rPr>
          <w:rFonts w:ascii="Calibri" w:eastAsia="Calibri" w:hAnsi="Calibri" w:cs="Calibri"/>
          <w:sz w:val="22"/>
          <w:szCs w:val="22"/>
        </w:rPr>
        <w:t xml:space="preserve">zagrożeniach, które mogą mieć miejsce. Wyraził pogląd, że jak będzie w chwili, kiedy ZPI wejdzie w życie, to tak naprawdę jeszcze nie wiemy, a z jego oceny niestety wynika, że ta ścieżka niestety będzie o wiele mniej korzystna. </w:t>
      </w:r>
    </w:p>
    <w:p w14:paraId="03402A4B" w14:textId="111363C7"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Karol Radziwiłł</w:t>
      </w:r>
      <w:r>
        <w:rPr>
          <w:rFonts w:ascii="Calibri" w:eastAsia="Calibri" w:hAnsi="Calibri" w:cs="Calibri"/>
          <w:sz w:val="22"/>
          <w:szCs w:val="22"/>
        </w:rPr>
        <w:t xml:space="preserve"> odniósł się do planowanej liczby miejsc parkingowych. Wyraził opinię, iż tocząca się dyskusja wydaje się pomijać potencjalne stanowisko Rady Miasta, które w jakiś sposób wynegocjowało te umowy. Zakomunikował, że w Warszawie jest około 800 samochodów na 1 000 mieszkańców, a w każdym mieszkaniu statystycznie żyje trochę ponad dwie osoby. Wyliczył, że z tych współczynników wynika, że proponowany przez dewelopera wniosek po prostu udaje, że nie będzie połowy tych samochodów. Ocenił, że ciężko wyobrazić sobie bardziej prestiżowe miejsce na powstające osiedle niż znajdujący się przy dostępie do metra koniec miasta i wziąwszy pod uwagę tę lokalizację należałoby maksymalnie zawyżyć w negocjacjach ten współczynnik do min. 1,5miejsca parkingowego przypadającego na jeden lokal. Podkreślił, że nie powinniśmy  udawać, że na </w:t>
      </w:r>
      <w:r>
        <w:rPr>
          <w:rFonts w:ascii="Calibri" w:eastAsia="Calibri" w:hAnsi="Calibri" w:cs="Calibri"/>
          <w:sz w:val="22"/>
          <w:szCs w:val="22"/>
        </w:rPr>
        <w:lastRenderedPageBreak/>
        <w:t>Ursynowie nie ma problemu z samochodami, ponieważ kłopot jest wciąż narastający, tym bardziej, że bogacimy się jako społeczeństwo. Dodał, że w tym politycznym problemie należy mocno zabrać głos, a to stanowisko właśnie do tego służy, aby politycznie po raz kolejny przeciwstawić się polityce Miasta</w:t>
      </w:r>
      <w:r w:rsidR="005F403B">
        <w:rPr>
          <w:rFonts w:ascii="Calibri" w:eastAsia="Calibri" w:hAnsi="Calibri" w:cs="Calibri"/>
          <w:sz w:val="22"/>
          <w:szCs w:val="22"/>
        </w:rPr>
        <w:t xml:space="preserve"> </w:t>
      </w:r>
      <w:r>
        <w:rPr>
          <w:rFonts w:ascii="Calibri" w:eastAsia="Calibri" w:hAnsi="Calibri" w:cs="Calibri"/>
          <w:sz w:val="22"/>
          <w:szCs w:val="22"/>
        </w:rPr>
        <w:t>Stołecznego Warszawy. Przypomniał, że podobne argumenty padały podczas głosowania nad planem zagospodarowania przestrzennego dla terenu Multikina, gdzie ten współczynnik miejsc parkingowych na lokal był również zatrważająco niski bowiem wynosił poniżej jednego. Wyraził przekonanie, że jest to zaprzeczaniem temu, jak wygląda rzeczywistość, a nakładanie sobie klapek na oczy nie spowoduje,</w:t>
      </w:r>
      <w:r w:rsidR="005F403B">
        <w:rPr>
          <w:rFonts w:ascii="Calibri" w:eastAsia="Calibri" w:hAnsi="Calibri" w:cs="Calibri"/>
          <w:sz w:val="22"/>
          <w:szCs w:val="22"/>
        </w:rPr>
        <w:t xml:space="preserve"> </w:t>
      </w:r>
      <w:r>
        <w:rPr>
          <w:rFonts w:ascii="Calibri" w:eastAsia="Calibri" w:hAnsi="Calibri" w:cs="Calibri"/>
          <w:sz w:val="22"/>
          <w:szCs w:val="22"/>
        </w:rPr>
        <w:t>że ten problem zniknie. Zwrócił się do radnego Pawła Lenarczyka o podanie powodu, dlaczego w jego mniemaniu deweloper zawsze jest silniejszy w starciu z Miastem Stołecznym Warszawą, które przecież jest ogromną organizacją, z gigantycznym budżetem oraz zasobem prawników i zawodowych polityków, którzy – jak się wydaje - powinni mieć kompetencje do stawiania czoła takim wyzwaniom.</w:t>
      </w:r>
    </w:p>
    <w:p w14:paraId="4A26CF93" w14:textId="61876242"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 xml:space="preserve">Ryszard </w:t>
      </w:r>
      <w:proofErr w:type="spellStart"/>
      <w:r>
        <w:rPr>
          <w:rFonts w:ascii="Calibri" w:eastAsia="Calibri" w:hAnsi="Calibri" w:cs="Calibri"/>
          <w:b/>
          <w:bCs/>
          <w:sz w:val="22"/>
          <w:szCs w:val="22"/>
        </w:rPr>
        <w:t>Zięciak</w:t>
      </w:r>
      <w:proofErr w:type="spellEnd"/>
      <w:r>
        <w:rPr>
          <w:rFonts w:ascii="Calibri" w:eastAsia="Calibri" w:hAnsi="Calibri" w:cs="Calibri"/>
          <w:sz w:val="22"/>
          <w:szCs w:val="22"/>
        </w:rPr>
        <w:t xml:space="preserve"> orzekł, że niektóre osoby, które dziś się wypowiadały, mówiły o tym, czego sobie życzą, ale nie spojrzały na to, jakie obowiązują przepisy i jak wygląda rzeczywistość. Zwrócił uwagę, że jeżeli jest uchwalony plan zagospodarowania przestrzennego i deweloper przedstawi projekt zgodny z tym planem, to nikt nie ma prawa odmówić mu zaakceptowania i udzielenia</w:t>
      </w:r>
      <w:r w:rsidR="005F403B">
        <w:rPr>
          <w:rFonts w:ascii="Calibri" w:eastAsia="Calibri" w:hAnsi="Calibri" w:cs="Calibri"/>
          <w:sz w:val="22"/>
          <w:szCs w:val="22"/>
        </w:rPr>
        <w:t xml:space="preserve"> </w:t>
      </w:r>
      <w:r>
        <w:rPr>
          <w:rFonts w:ascii="Calibri" w:eastAsia="Calibri" w:hAnsi="Calibri" w:cs="Calibri"/>
          <w:sz w:val="22"/>
          <w:szCs w:val="22"/>
        </w:rPr>
        <w:t>pozwolenia na budowę w ciągu określonych przepisami sześćdziesięciu dni. Dodał, że owszem, jeżeli są jakieś sprzeciwy, a temat jest z gatunku trudnych, wtedy można tę procedurę przedłużyć do dziewięćdziesięciu dni. Stwierdził, że jeżeli dominanta jest określona na osiem pięter, to developer wybuduje te osiem pięter, nie bacząc na, czego radni sobie życzą. Radny odniósł się również do wspomnianych przez radnego Antoniego Pomianowskiego wyliczeniach odnośnie wielkich zarobków dewelopera i zauważył, że w wypowiedzi radnego zabrakło wzmianki na temat kosztów gruntu, którego developer przecież nie otrzymał za darmo. Zwrócił uwagę, że ów zakupiony przez developera plac jest jego prywatny gruntem i może on wybudować wszystko to, co będzie chciał, jeśli tylko jest zgodne z zapisami planu miejscowego.</w:t>
      </w:r>
    </w:p>
    <w:p w14:paraId="76284C89" w14:textId="77777777"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Antoni Pomianowski</w:t>
      </w:r>
      <w:r>
        <w:rPr>
          <w:rFonts w:ascii="Calibri" w:eastAsia="Calibri" w:hAnsi="Calibri" w:cs="Calibri"/>
          <w:sz w:val="22"/>
          <w:szCs w:val="22"/>
        </w:rPr>
        <w:t xml:space="preserve"> zapewnił, że całym sercem popiera ideę, aby deweloper wybudował wyłącznie to, co jest zgodne z planem miejscowym.</w:t>
      </w:r>
    </w:p>
    <w:p w14:paraId="5682B1D7" w14:textId="5C3E75D3"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Burmistrz </w:t>
      </w:r>
      <w:r>
        <w:rPr>
          <w:rFonts w:ascii="Calibri" w:eastAsia="Calibri" w:hAnsi="Calibri" w:cs="Calibri"/>
          <w:b/>
          <w:bCs/>
          <w:sz w:val="22"/>
          <w:szCs w:val="22"/>
        </w:rPr>
        <w:t>Robert Kempa</w:t>
      </w:r>
      <w:r>
        <w:rPr>
          <w:rFonts w:ascii="Calibri" w:eastAsia="Calibri" w:hAnsi="Calibri" w:cs="Calibri"/>
          <w:sz w:val="22"/>
          <w:szCs w:val="22"/>
        </w:rPr>
        <w:t xml:space="preserve"> odniósł się do wypowiedzi swojego przedmówcy i zauważył, że niestety, ale usługi hotelarskie na Kabatach są zgodne z planem miejscowym. Następnie przedstawił rys historyczny obowiązującego na omawianym obszarze planu miejscowego. Przypomniał, że w lipcu minie 18 lat od jego uchwalenia, natomiast sytuacja z wykorzystywaniem zapisów o usługach hotelarskich, to jest to historia ostatnich lat i dopiero teraz w obecnie procedowanych planach miejscowych bardzo często pojawia się zapis zakazujący tak zwanego zbiorowego zakwaterowania osób w ramach funkcji usług dla poszczególnych zapisów. Przyznał, że zarówno samorząd warszawski, jak i 3 000 gmin w Polsce, w 2008 roku nie przewidywało takich rozwiązań, w których usługi będą ukrytą mieszkaniówką. Oznajmił, że przez te wszystkie lata, jakie minęły o</w:t>
      </w:r>
      <w:r w:rsidR="00465BE4">
        <w:rPr>
          <w:rFonts w:ascii="Calibri" w:eastAsia="Calibri" w:hAnsi="Calibri" w:cs="Calibri"/>
          <w:sz w:val="22"/>
          <w:szCs w:val="22"/>
        </w:rPr>
        <w:t>d</w:t>
      </w:r>
      <w:r>
        <w:rPr>
          <w:rFonts w:ascii="Calibri" w:eastAsia="Calibri" w:hAnsi="Calibri" w:cs="Calibri"/>
          <w:sz w:val="22"/>
          <w:szCs w:val="22"/>
        </w:rPr>
        <w:t xml:space="preserve"> uchwalenia planu, był on wielokrotnie przedmiotem obrad Rady. Dodał, że ten plan miejscowy przewiduje w omawianym miejscu dość intensywną funkcję usług, ponieważ nikt wtedy nie przewidywał usług hotelarskich dla tego terenu, a jedynie centrum handlowo-usługowe. Przypomniał, że w latach 2012-2013 do 2016 przeciwko budowie takiego właśnie obiektu protestowali liczni mieszkańcy, a ugrupowaniem bardzo </w:t>
      </w:r>
      <w:r>
        <w:rPr>
          <w:rFonts w:ascii="Calibri" w:eastAsia="Calibri" w:hAnsi="Calibri" w:cs="Calibri"/>
          <w:sz w:val="22"/>
          <w:szCs w:val="22"/>
        </w:rPr>
        <w:lastRenderedPageBreak/>
        <w:t xml:space="preserve">zaangażowanym w te protesty była Inicjatywa Mieszkańców Ursynowa, która później przekształciła się w Projekt Ursynów. Burmistrz nadmienił, że nigdy nie był zwolennikiem tego projektu, który wtedy przedstawiało Tesco, ale żebyśmy też pamiętali skąd wzięły  się różnego rodzaju sytuacje, jak np. teraz  często słyszymy głosy mieszkańców, że poza E. Leclerc-em nie ma na terenie tzw. Wysokiego Ursynowa dużych sklepów czy innych usług. Burmistrz zdecydowanie zdementował także fałszywą informację pojawiającą się w </w:t>
      </w:r>
      <w:proofErr w:type="spellStart"/>
      <w:r>
        <w:rPr>
          <w:rFonts w:ascii="Calibri" w:eastAsia="Calibri" w:hAnsi="Calibri" w:cs="Calibri"/>
          <w:sz w:val="22"/>
          <w:szCs w:val="22"/>
        </w:rPr>
        <w:t>social</w:t>
      </w:r>
      <w:proofErr w:type="spellEnd"/>
      <w:r>
        <w:rPr>
          <w:rFonts w:ascii="Calibri" w:eastAsia="Calibri" w:hAnsi="Calibri" w:cs="Calibri"/>
          <w:sz w:val="22"/>
          <w:szCs w:val="22"/>
        </w:rPr>
        <w:t xml:space="preserve"> mediach o rzekomej zgodzie władz Miasta na temat rezygnacji z funkcji usług handlu w tym miejscu. Następnie przypomniał, że Tesco po fali protestów i decyzji o wycofaniu się z działalności w Polsce sprzedało teren na Kabatach, a w lipcu 2018 roku, ówczesna większość sejmowa wprowadziła do polskiego obiegu prawnego ustawę o nazwie Ustawa o ułatwieniach w przygotowaniu i realizacji inwestycji mieszkaniowych oraz inwestycji towarzyszących czyli tzw. Lex Developer. Odnotował, że o patologiach związanych z tą ustawą napisano i powiedziano już wiele. Poinformował, że aby ograniczać negatywne skutki Lex Developer już 30 sierpnia 2018 roku Rada Warszawy przyjęła uchwałę w sprawie lokalnych standardów urbanistycznych na terenie stolicy odnoszącą się właśnie do przepisów tejże ustawy i do dziś, jako akt prawa miejscowego, jest ona bezwzględnie wiążąca dla wszystkich potencjalnych wnioskodawców, ale także dla przedstawicieli Miasta Stołecznego Warszawy. Następnie poinformował, że w 2020 roku nowy właściciel terenu po Tesco zaprezentował koncepcję wpisującą się w założenia miejscowego planu zagospodarowania przestrzennego, tzw. </w:t>
      </w:r>
      <w:r>
        <w:rPr>
          <w:rFonts w:ascii="Calibri" w:eastAsia="Calibri" w:hAnsi="Calibri" w:cs="Calibri"/>
          <w:i/>
          <w:iCs/>
          <w:sz w:val="22"/>
          <w:szCs w:val="22"/>
        </w:rPr>
        <w:t xml:space="preserve">browary ursynowskie. </w:t>
      </w:r>
      <w:r>
        <w:rPr>
          <w:rFonts w:ascii="Calibri" w:eastAsia="Calibri" w:hAnsi="Calibri" w:cs="Calibri"/>
          <w:sz w:val="22"/>
          <w:szCs w:val="22"/>
        </w:rPr>
        <w:t>Podsumował, że ponieważ jest to teren prywatny, a pandemia i zmiany w konsumenckich nawykach zakupowych spowodowały, że obecnie coraz więcej tego typu miejsc o funkcji handlowo-usługowo-gastronomicznej przeżywa problemy i jest</w:t>
      </w:r>
      <w:r w:rsidR="005F403B">
        <w:rPr>
          <w:rFonts w:ascii="Calibri" w:eastAsia="Calibri" w:hAnsi="Calibri" w:cs="Calibri"/>
          <w:sz w:val="22"/>
          <w:szCs w:val="22"/>
        </w:rPr>
        <w:t xml:space="preserve"> </w:t>
      </w:r>
      <w:r>
        <w:rPr>
          <w:rFonts w:ascii="Calibri" w:eastAsia="Calibri" w:hAnsi="Calibri" w:cs="Calibri"/>
          <w:sz w:val="22"/>
          <w:szCs w:val="22"/>
        </w:rPr>
        <w:t>likwidowanych, natomiast nowych obiektów o podobnej funkcji powstaje niewiele. Poinformował, że w przypadku tego terenu właściciel również nie podjął działań inwestycyjnych opisywanych jako projekt, a w latach 2022-2023 pojawił się wniosek o pozwolenie na budowę, a także o decyzję środowiskową dla II etapu inwestycji, czyli usług niby hotelarskich, a w praktyce ukrytej</w:t>
      </w:r>
      <w:r w:rsidR="005F403B">
        <w:rPr>
          <w:rFonts w:ascii="Calibri" w:eastAsia="Calibri" w:hAnsi="Calibri" w:cs="Calibri"/>
          <w:sz w:val="22"/>
          <w:szCs w:val="22"/>
        </w:rPr>
        <w:t xml:space="preserve"> </w:t>
      </w:r>
      <w:r>
        <w:rPr>
          <w:rFonts w:ascii="Calibri" w:eastAsia="Calibri" w:hAnsi="Calibri" w:cs="Calibri"/>
          <w:sz w:val="22"/>
          <w:szCs w:val="22"/>
        </w:rPr>
        <w:t>mieszkaniówki. Dodał, że ów projekt zakładał budowę 915 jednostek hotelowych, czyli 915 takich lokali, udających lokale hotelarskie, a tak naprawdę mieszkań na wynajem, plus około 1 000 m2 mniej usług pozostałych niż omawiany dzisiaj projekt. Zauważył, że ów projekt został sporządzony zgodnie z przepisami miejscowego planu zagospodarowania przestrzennego i w związku z powyższym taki obiekt jak najbardziej uzyskałby pozwolenie na budowę. Burmistrz zauważył, że w przeciwieństwie do tego projektu, o którym dzisiaj rozmawiamy, i do którego został przygotowany projekt stanowiska, w tamtym wariancie inwestor wcale nie musiałby modernizować układu drogowego, przekazywać miastu lokali czy miejsc parkingowych, czyli z punktu widzenia mieszkańców oraz samorządu warszawskiego było zero. Dodał, że nawet trudno mu sobie wyobrazić skalę problemów, jaką by tego typu inwestycja wywołała, jednak na szczęście wnioski te wycofano pod koniec 2023 roku. Odnotował, że w tym momencie dochodzimy do obecnie omawianego wniosku o zabudowę mieszkaniową, z usługami z okresu 2024-2026, gdzie początkowo inwestor zaprezentował projekt,</w:t>
      </w:r>
      <w:r w:rsidR="005F403B">
        <w:rPr>
          <w:rFonts w:ascii="Calibri" w:eastAsia="Calibri" w:hAnsi="Calibri" w:cs="Calibri"/>
          <w:sz w:val="22"/>
          <w:szCs w:val="22"/>
        </w:rPr>
        <w:t xml:space="preserve"> </w:t>
      </w:r>
      <w:r>
        <w:rPr>
          <w:rFonts w:ascii="Calibri" w:eastAsia="Calibri" w:hAnsi="Calibri" w:cs="Calibri"/>
          <w:sz w:val="22"/>
          <w:szCs w:val="22"/>
        </w:rPr>
        <w:t>który przewidywał 525 mieszkań, w tym dominantę u zbiegu KEN i Wąwozowej o 11 kondygnacjach</w:t>
      </w:r>
      <w:r w:rsidR="005F403B">
        <w:rPr>
          <w:rFonts w:ascii="Calibri" w:eastAsia="Calibri" w:hAnsi="Calibri" w:cs="Calibri"/>
          <w:sz w:val="22"/>
          <w:szCs w:val="22"/>
        </w:rPr>
        <w:t xml:space="preserve"> </w:t>
      </w:r>
      <w:r>
        <w:rPr>
          <w:rFonts w:ascii="Calibri" w:eastAsia="Calibri" w:hAnsi="Calibri" w:cs="Calibri"/>
          <w:sz w:val="22"/>
          <w:szCs w:val="22"/>
        </w:rPr>
        <w:t xml:space="preserve">prawie identyczną, jak dwa budynki po drugiej stronie ul. Wąwozowej, a  także ogólnodostępną, niegrodzoną przestrzeń z różnymi </w:t>
      </w:r>
      <w:proofErr w:type="spellStart"/>
      <w:r>
        <w:rPr>
          <w:rFonts w:ascii="Calibri" w:eastAsia="Calibri" w:hAnsi="Calibri" w:cs="Calibri"/>
          <w:sz w:val="22"/>
          <w:szCs w:val="22"/>
        </w:rPr>
        <w:t>nasadzeniami</w:t>
      </w:r>
      <w:proofErr w:type="spellEnd"/>
      <w:r>
        <w:rPr>
          <w:rFonts w:ascii="Calibri" w:eastAsia="Calibri" w:hAnsi="Calibri" w:cs="Calibri"/>
          <w:sz w:val="22"/>
          <w:szCs w:val="22"/>
        </w:rPr>
        <w:t>, w tym około 150 drzewami. Burmistrz przypomniał, że procesie konsultacyjnym, w którym wzięło udział i przesłało uwagi 140 osób, został złożony</w:t>
      </w:r>
      <w:r w:rsidR="005F403B">
        <w:rPr>
          <w:rFonts w:ascii="Calibri" w:eastAsia="Calibri" w:hAnsi="Calibri" w:cs="Calibri"/>
          <w:sz w:val="22"/>
          <w:szCs w:val="22"/>
        </w:rPr>
        <w:t xml:space="preserve"> </w:t>
      </w:r>
      <w:r>
        <w:rPr>
          <w:rFonts w:ascii="Calibri" w:eastAsia="Calibri" w:hAnsi="Calibri" w:cs="Calibri"/>
          <w:sz w:val="22"/>
          <w:szCs w:val="22"/>
        </w:rPr>
        <w:t xml:space="preserve">w listopadzie projekt uwzględniający głosy mieszkańców oraz opinię Urzędu Miasta Stołecznego </w:t>
      </w:r>
      <w:r>
        <w:rPr>
          <w:rFonts w:ascii="Calibri" w:eastAsia="Calibri" w:hAnsi="Calibri" w:cs="Calibri"/>
          <w:sz w:val="22"/>
          <w:szCs w:val="22"/>
        </w:rPr>
        <w:lastRenderedPageBreak/>
        <w:t>Warszawy. Zwrócił uwagę, że  bo projekt ten przewiduje od 380 do 410 mieszkań, czyli o ponad 20% mieszkań mniej niż pierwotnie i prawie 5 000 m2 usług i</w:t>
      </w:r>
      <w:r w:rsidR="00465BE4">
        <w:rPr>
          <w:rFonts w:ascii="Calibri" w:eastAsia="Calibri" w:hAnsi="Calibri" w:cs="Calibri"/>
          <w:sz w:val="22"/>
          <w:szCs w:val="22"/>
        </w:rPr>
        <w:t xml:space="preserve"> z</w:t>
      </w:r>
      <w:r>
        <w:rPr>
          <w:rFonts w:ascii="Calibri" w:eastAsia="Calibri" w:hAnsi="Calibri" w:cs="Calibri"/>
          <w:sz w:val="22"/>
          <w:szCs w:val="22"/>
        </w:rPr>
        <w:t xml:space="preserve"> 280 drzewami, czyli mniej mieszkań, więcej usług i więcej zieleni, a także dominanta została obniżona do 10 kondygnacji. Wyraził opinię, że projekt ten można określić mianem </w:t>
      </w:r>
      <w:r>
        <w:rPr>
          <w:rFonts w:ascii="Calibri" w:eastAsia="Calibri" w:hAnsi="Calibri" w:cs="Calibri"/>
          <w:i/>
          <w:iCs/>
          <w:sz w:val="22"/>
          <w:szCs w:val="22"/>
        </w:rPr>
        <w:t>luźniejszym</w:t>
      </w:r>
      <w:r>
        <w:rPr>
          <w:rFonts w:ascii="Calibri" w:eastAsia="Calibri" w:hAnsi="Calibri" w:cs="Calibri"/>
          <w:sz w:val="22"/>
          <w:szCs w:val="22"/>
        </w:rPr>
        <w:t xml:space="preserve"> niż sąsiednie inwestycje, bo intensywność zabudowy dla tego obszaru wynikająca z planu miejscowego wynosi 1,5, natomiast znakomita większość terenów na Kabatach zabudowy mieszkaniowej ma intensywność 2,0. Dodał, że wsłuchując się zarówno głosy mieszkańców, ale także rodziców dzieci z kompleksu oświatowego przy ul. Zaruby,</w:t>
      </w:r>
      <w:r w:rsidR="005F403B">
        <w:rPr>
          <w:rFonts w:ascii="Calibri" w:eastAsia="Calibri" w:hAnsi="Calibri" w:cs="Calibri"/>
          <w:sz w:val="22"/>
          <w:szCs w:val="22"/>
        </w:rPr>
        <w:t xml:space="preserve"> </w:t>
      </w:r>
      <w:r>
        <w:rPr>
          <w:rFonts w:ascii="Calibri" w:eastAsia="Calibri" w:hAnsi="Calibri" w:cs="Calibri"/>
          <w:sz w:val="22"/>
          <w:szCs w:val="22"/>
        </w:rPr>
        <w:t>doprowadzono do sytuacji, że ul. Iwanowa Szajnowicza zostanie wybudowana zgodnie z planem miejscowym, ale poprzez organizację ruchu nie będzie to połączenie samochodowe, a jedynie dla pieszych i rowerzystów.</w:t>
      </w:r>
    </w:p>
    <w:p w14:paraId="73C8F3A2" w14:textId="386E774C"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Następnie Burmistrz przeszedł do postulatów wyrażonych w projekcie stanowiska. Wyjaśnił, że potrzeba znaczącego zwiększenie liczby miejsc parkingowych uwzględniające potrzeby obecnych i przyszłych mieszkańców, zgodnie z tymi przepisami, które są dla nas obowiązujące, to de facto</w:t>
      </w:r>
      <w:r w:rsidR="00702632">
        <w:rPr>
          <w:rFonts w:ascii="Calibri" w:eastAsia="Calibri" w:hAnsi="Calibri" w:cs="Calibri"/>
          <w:sz w:val="22"/>
          <w:szCs w:val="22"/>
        </w:rPr>
        <w:t xml:space="preserve"> </w:t>
      </w:r>
      <w:r>
        <w:rPr>
          <w:rFonts w:ascii="Calibri" w:eastAsia="Calibri" w:hAnsi="Calibri" w:cs="Calibri"/>
          <w:sz w:val="22"/>
          <w:szCs w:val="22"/>
        </w:rPr>
        <w:t xml:space="preserve">mówimy o różnicy pomiędzy maksymalnie 555 miejscami wynikającymi z przepisów prawa, a około 535 miejscami, które obecnie zostaną zrealizowane. Dodał, że pomijając kwestię przepisów, to na podstawie wniosków dość trudno sprecyzować, w którą stronę należałoby pójść jeśli chodzi o podejście do miejsc parkingowych i do w ogóle formuły </w:t>
      </w:r>
      <w:proofErr w:type="spellStart"/>
      <w:r>
        <w:rPr>
          <w:rFonts w:ascii="Calibri" w:eastAsia="Calibri" w:hAnsi="Calibri" w:cs="Calibri"/>
          <w:sz w:val="22"/>
          <w:szCs w:val="22"/>
        </w:rPr>
        <w:t>Park&amp;Ride</w:t>
      </w:r>
      <w:proofErr w:type="spellEnd"/>
      <w:r>
        <w:rPr>
          <w:rFonts w:ascii="Calibri" w:eastAsia="Calibri" w:hAnsi="Calibri" w:cs="Calibri"/>
          <w:sz w:val="22"/>
          <w:szCs w:val="22"/>
        </w:rPr>
        <w:t xml:space="preserve">, ponieważ we wnioskach, które zostały złożone w terminie do Biura Architektury i Planowania Przestrzennego mamy sprzeczne ze sobą i wykluczające się postulaty mieszkańców. Burmistrz dodał, że w jego ocenie, zarówno liczba miejsc parkingowych dla całej inwestycji, jak i liczba 150 miejsc parkingowych na potrzeby </w:t>
      </w:r>
      <w:proofErr w:type="spellStart"/>
      <w:r>
        <w:rPr>
          <w:rFonts w:ascii="Calibri" w:eastAsia="Calibri" w:hAnsi="Calibri" w:cs="Calibri"/>
          <w:sz w:val="22"/>
          <w:szCs w:val="22"/>
        </w:rPr>
        <w:t>Park&amp;Ride</w:t>
      </w:r>
      <w:proofErr w:type="spellEnd"/>
      <w:r>
        <w:rPr>
          <w:rFonts w:ascii="Calibri" w:eastAsia="Calibri" w:hAnsi="Calibri" w:cs="Calibri"/>
          <w:sz w:val="22"/>
          <w:szCs w:val="22"/>
        </w:rPr>
        <w:t xml:space="preserve">,, to w obecnych warunkach inwestycyjnych i prawnych oraz przy obowiązujących zapisach środowiskowych, jest optymalna. Następnie Burmistrz odniósł się do kolejnych punktów z projektu stanowiska, czyli z jednej strony obniżenie wysokości intensywności planowanej zabudowy mieszkaniowej przy jednoczesnym zapewnieniu większego udziału usług publicznych i komercyjnych w planowanej zabudowie, które zgodnie z przepisami prawa są wzajemnie sprzeczne. Wyjaśnił, że  zgodnie z art. 3 Ustawy Lex Developer nie można składać propozycji sprzecznych z przepisami ustawowymi i nie można akceptować rozwiązań sprzecznych z przepisami ustawowymi, co w tym przypadku oznacza, że zwiększenie usług paradoksalnie  - i to wynika wprost z Ustawy - jest możliwe tylko przy zwiększeniu zabudowy mieszkaniowej. Dodał, że jest to ważna kwestia w kontekście prowadzonych negocjacji i tego, w jakich realiach prawnych się funkcjonujemy. Następnie Burmistrz  odniósł się do kwestii zagwarantowania wysokiej jakości przestrzeni publicznych oraz zieleni, w tym terenów ogólnodostępnych. Wyjaśnił, że planowany teren będzie otwarty i ogólnodostępny dla każdego mieszkańca dzielnicy, a nie tylko osób, którzy kupią tam lokale. Burmistrz dodał, że zgodnie z obowiązującym zarządzeniem Prezydenta Miasta Stołecznego Warszawy, w 2025 roku istniał obowiązek uzyskania partycypacji w modernizacji układu drogowego na poziomie około 6 500 000 zł, (dla zabudowy mieszkaniowej to jest co roku aktualizowana tabelka). Wyjaśnił, że powyższa stawka, której Miasto Stołeczne Warszawa oczekuje dla każdej nowej inwestycji, z wyliczeń oraz z projektu wychodzi właśnie ta wartość, o której mówimy, czyli około 6 500 000 zł, natomiast łączna wartość wynegocjowanej partycypacji wyniesie prawie 30 000 000, czyli około pięć razy więcej niż w dniu dzisiejszym postulował radny Antoni Pomianowski. Burmistrz dodał, że istnieje także szansa, że powyższa kwota przekroczy te 30 000 000 zł, bo kolejne spotkanie zespołu inwestycyjnego zostało </w:t>
      </w:r>
      <w:r>
        <w:rPr>
          <w:rFonts w:ascii="Calibri" w:eastAsia="Calibri" w:hAnsi="Calibri" w:cs="Calibri"/>
          <w:sz w:val="22"/>
          <w:szCs w:val="22"/>
        </w:rPr>
        <w:lastRenderedPageBreak/>
        <w:t>zaplanowane na 22 stycznia. Zadeklarował, że również podczas tego spotkania omówione zostaną kwestie umowy drogowej, gdzie priorytetem jest przede wszystkim bezpieczeństwo uczniów kompleksu oświatowego przy ul. Zaruby.</w:t>
      </w:r>
    </w:p>
    <w:p w14:paraId="7F3782F6" w14:textId="77777777"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Na zakończenie swojej wypowiedzi Burmistrz podsumował, że każdy ma prawo do dowolnej opinii i oceny stanowiska, a Rada m. st. Warszawy jeszcze nie podjęła stosownej uchwały, który to dopiero dokument będzie tym wiążącym. Zaapelował do radnych o rozważenie głosowania przeciw projektowi tego stanowiska oraz wyraził nadzieję, że w przyszłości toczone przez nich dyskusje będą miały charakter wyłącznie merytoryczny, a nie populistyczny.</w:t>
      </w:r>
    </w:p>
    <w:p w14:paraId="3E1313FE" w14:textId="77777777" w:rsidR="00B26E51" w:rsidRDefault="00121CDB" w:rsidP="005F403B">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Antoni Pomianowski</w:t>
      </w:r>
      <w:r>
        <w:rPr>
          <w:rFonts w:ascii="Calibri" w:eastAsia="Calibri" w:hAnsi="Calibri" w:cs="Calibri"/>
          <w:sz w:val="22"/>
          <w:szCs w:val="22"/>
        </w:rPr>
        <w:t xml:space="preserve">, w nawiązaniu do wypowiedzi swojego przedmówcy, powiedział, że Burmistrz pominął w swoim wystąpieniu jedną kwestię, </w:t>
      </w:r>
      <w:proofErr w:type="spellStart"/>
      <w:r>
        <w:rPr>
          <w:rFonts w:ascii="Calibri" w:eastAsia="Calibri" w:hAnsi="Calibri" w:cs="Calibri"/>
          <w:sz w:val="22"/>
          <w:szCs w:val="22"/>
        </w:rPr>
        <w:t>tj</w:t>
      </w:r>
      <w:proofErr w:type="spellEnd"/>
      <w:r>
        <w:rPr>
          <w:rFonts w:ascii="Calibri" w:eastAsia="Calibri" w:hAnsi="Calibri" w:cs="Calibri"/>
          <w:sz w:val="22"/>
          <w:szCs w:val="22"/>
        </w:rPr>
        <w:t xml:space="preserve"> informację, iż inwestycją towarzyszącą w trybie Lex Developer mogłoby być parking </w:t>
      </w:r>
      <w:proofErr w:type="spellStart"/>
      <w:r>
        <w:rPr>
          <w:rFonts w:ascii="Calibri" w:eastAsia="Calibri" w:hAnsi="Calibri" w:cs="Calibri"/>
          <w:sz w:val="22"/>
          <w:szCs w:val="22"/>
        </w:rPr>
        <w:t>Park&amp;Ride</w:t>
      </w:r>
      <w:proofErr w:type="spellEnd"/>
      <w:r>
        <w:rPr>
          <w:rFonts w:ascii="Calibri" w:eastAsia="Calibri" w:hAnsi="Calibri" w:cs="Calibri"/>
          <w:sz w:val="22"/>
          <w:szCs w:val="22"/>
        </w:rPr>
        <w:t xml:space="preserve"> i wtedy te wspomniane 550 miejsc byłoby przypisane do mieszkań i usług, a zupełnie osobne 150 czy 200 miejsc powstałoby w ramach inwestycji towarzyszącej.</w:t>
      </w:r>
    </w:p>
    <w:p w14:paraId="0C2D219D" w14:textId="77777777" w:rsidR="00B26E51" w:rsidRDefault="00121CDB" w:rsidP="00702632">
      <w:pPr>
        <w:spacing w:before="120" w:line="300" w:lineRule="auto"/>
        <w:rPr>
          <w:rFonts w:ascii="Calibri" w:eastAsia="Calibri" w:hAnsi="Calibri" w:cs="Calibri"/>
          <w:sz w:val="22"/>
          <w:szCs w:val="22"/>
        </w:rPr>
      </w:pPr>
      <w:r>
        <w:rPr>
          <w:rFonts w:ascii="Calibri" w:eastAsia="Calibri" w:hAnsi="Calibri" w:cs="Calibri"/>
          <w:sz w:val="22"/>
          <w:szCs w:val="22"/>
        </w:rPr>
        <w:t xml:space="preserve">Burmistrz </w:t>
      </w:r>
      <w:r>
        <w:rPr>
          <w:rFonts w:ascii="Calibri" w:eastAsia="Calibri" w:hAnsi="Calibri" w:cs="Calibri"/>
          <w:b/>
          <w:bCs/>
          <w:sz w:val="22"/>
          <w:szCs w:val="22"/>
        </w:rPr>
        <w:t>Robert Kempa</w:t>
      </w:r>
      <w:r>
        <w:rPr>
          <w:rFonts w:ascii="Calibri" w:eastAsia="Calibri" w:hAnsi="Calibri" w:cs="Calibri"/>
          <w:sz w:val="22"/>
          <w:szCs w:val="22"/>
        </w:rPr>
        <w:t>, w odpowiedzi na powyższy zarzut, powołał się art. 22, i wyjaśnił, że w tym przypadku nie ma odpowiedniej przestrzeni do zawarcia stosownego porozumienia, ponieważ z punktu widzenia inwestora brak jest przesłanek aby wnioskował on o takie rozwiązanie, więc informacja przedstawiona przez radnego Antoniego Pomianowskiego nie jest prawdziwa. Burmistrz odniósł się też do przywołanej kwestii tzw. zmianowości w szkole przy ul. Zaruby i wyjaśnił, że warunki te nie są pochodną dużej ilości uczniów, a braku dostępności nauczycieli.</w:t>
      </w:r>
    </w:p>
    <w:p w14:paraId="3A6F3976" w14:textId="77777777" w:rsidR="00B26E51" w:rsidRDefault="00121CDB" w:rsidP="00702632">
      <w:pPr>
        <w:spacing w:before="120" w:line="300" w:lineRule="auto"/>
        <w:rPr>
          <w:rFonts w:ascii="Calibri" w:eastAsia="Calibri" w:hAnsi="Calibri" w:cs="Calibri"/>
          <w:sz w:val="22"/>
          <w:szCs w:val="22"/>
        </w:rPr>
      </w:pPr>
      <w:r>
        <w:rPr>
          <w:rFonts w:ascii="Calibri" w:eastAsia="Calibri" w:hAnsi="Calibri" w:cs="Calibri"/>
          <w:sz w:val="22"/>
          <w:szCs w:val="22"/>
        </w:rPr>
        <w:t xml:space="preserve">Następnie Burmistrz odniósł się jeszcze do kwestii przepisów dotyczących Lokalnych Standardów Usług. Zauważył, że są one obowiązujące dla wszystkich i bez względu na to, jakbyśmy nie zapewniali mieszkańców o tym, że popieramy ich postulaty, to nie możemy domagać się procedowania rozwiązań niezgodnych z przepisami. </w:t>
      </w:r>
    </w:p>
    <w:p w14:paraId="00069AE4" w14:textId="77777777" w:rsidR="00B26E51" w:rsidRDefault="00121CDB" w:rsidP="00702632">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Maciej Antosiuk</w:t>
      </w:r>
      <w:r>
        <w:rPr>
          <w:rFonts w:ascii="Calibri" w:eastAsia="Calibri" w:hAnsi="Calibri" w:cs="Calibri"/>
          <w:sz w:val="22"/>
          <w:szCs w:val="22"/>
        </w:rPr>
        <w:t xml:space="preserve"> zauważył, że w 2018 roku Ustawa Lex Developer została uchwalona przez Prawo i Sprawiedliwość, wprowadzając ten - w jego ocenie niekorzystny - system prawny jeżeli chodzi o zabudowę mieszkaniową, natomiast później Koalicja Obywatelska uchwaliła wytyczne wobec standardów urbanistycznych, o których wspomniał Burmistrz, w których zapisano znacznie bardziej rygorystyczne współczynniki jeżeli chodzi o miejsca parkingowe i tym samym obniżono wymaganą liczbę miejsc parkingowych dla tego typu inwestycji. Ocenił, że w ten sposób, chcąc ustanowić priorytetowym komunikację rowerową, spowodowano powstanie takiego </w:t>
      </w:r>
      <w:r>
        <w:rPr>
          <w:rFonts w:ascii="Calibri" w:eastAsia="Calibri" w:hAnsi="Calibri" w:cs="Calibri"/>
          <w:i/>
          <w:iCs/>
          <w:sz w:val="22"/>
          <w:szCs w:val="22"/>
        </w:rPr>
        <w:t>potworka</w:t>
      </w:r>
      <w:r>
        <w:rPr>
          <w:rFonts w:ascii="Calibri" w:eastAsia="Calibri" w:hAnsi="Calibri" w:cs="Calibri"/>
          <w:sz w:val="22"/>
          <w:szCs w:val="22"/>
        </w:rPr>
        <w:t xml:space="preserve"> w postaci 0,8 miejsca parkingowego na mieszkanie i 1 100 miejsc postojowych dla rowerów na liczbę czterystu mieszkań.</w:t>
      </w:r>
    </w:p>
    <w:p w14:paraId="3AAC353E" w14:textId="7DFA92DE" w:rsidR="00B26E51" w:rsidRDefault="00121CDB" w:rsidP="00702632">
      <w:pPr>
        <w:spacing w:before="120" w:line="300" w:lineRule="auto"/>
        <w:rPr>
          <w:rFonts w:ascii="Calibri" w:eastAsia="Calibri" w:hAnsi="Calibri" w:cs="Calibri"/>
          <w:sz w:val="22"/>
          <w:szCs w:val="22"/>
        </w:rPr>
      </w:pPr>
      <w:r>
        <w:rPr>
          <w:rFonts w:ascii="Calibri" w:eastAsia="Calibri" w:hAnsi="Calibri" w:cs="Calibri"/>
          <w:sz w:val="22"/>
          <w:szCs w:val="22"/>
        </w:rPr>
        <w:t xml:space="preserve">Radny </w:t>
      </w:r>
      <w:r>
        <w:rPr>
          <w:rFonts w:ascii="Calibri" w:eastAsia="Calibri" w:hAnsi="Calibri" w:cs="Calibri"/>
          <w:b/>
          <w:bCs/>
          <w:sz w:val="22"/>
          <w:szCs w:val="22"/>
        </w:rPr>
        <w:t>Antoni Pomianowski</w:t>
      </w:r>
      <w:r>
        <w:rPr>
          <w:rFonts w:ascii="Calibri" w:eastAsia="Calibri" w:hAnsi="Calibri" w:cs="Calibri"/>
          <w:sz w:val="22"/>
          <w:szCs w:val="22"/>
        </w:rPr>
        <w:t xml:space="preserve"> oznajmił, że ma świadomość, że mówimy tu o procedurze, która była już w tym momencie w rękach Miasta, i że na tym etapie trzeba by rozpocząć całą procedurę od nowa, aby mógł powstać parking </w:t>
      </w:r>
      <w:proofErr w:type="spellStart"/>
      <w:r>
        <w:rPr>
          <w:rFonts w:ascii="Calibri" w:eastAsia="Calibri" w:hAnsi="Calibri" w:cs="Calibri"/>
          <w:sz w:val="22"/>
          <w:szCs w:val="22"/>
        </w:rPr>
        <w:t>Park&amp;Ride</w:t>
      </w:r>
      <w:proofErr w:type="spellEnd"/>
      <w:r>
        <w:rPr>
          <w:rFonts w:ascii="Calibri" w:eastAsia="Calibri" w:hAnsi="Calibri" w:cs="Calibri"/>
          <w:sz w:val="22"/>
          <w:szCs w:val="22"/>
        </w:rPr>
        <w:t>, jednakże  jest to możliwe; są przykłady na terytorium całego kraju na budowanie parkingów w ramach specustawy Lex Developer.</w:t>
      </w:r>
    </w:p>
    <w:p w14:paraId="54E8E2C2" w14:textId="6DCDF5EF" w:rsidR="00B26E51" w:rsidRDefault="00121CDB" w:rsidP="00702632">
      <w:pPr>
        <w:spacing w:before="120" w:line="300" w:lineRule="auto"/>
        <w:rPr>
          <w:rFonts w:ascii="Calibri" w:eastAsia="Calibri" w:hAnsi="Calibri" w:cs="Calibri"/>
          <w:sz w:val="22"/>
          <w:szCs w:val="22"/>
        </w:rPr>
      </w:pPr>
      <w:r>
        <w:rPr>
          <w:rFonts w:ascii="Calibri" w:eastAsia="Calibri" w:hAnsi="Calibri" w:cs="Calibri"/>
          <w:sz w:val="22"/>
          <w:szCs w:val="22"/>
        </w:rPr>
        <w:t xml:space="preserve">Burmistrz </w:t>
      </w:r>
      <w:r>
        <w:rPr>
          <w:rFonts w:ascii="Calibri" w:eastAsia="Calibri" w:hAnsi="Calibri" w:cs="Calibri"/>
          <w:b/>
          <w:bCs/>
          <w:sz w:val="22"/>
          <w:szCs w:val="22"/>
        </w:rPr>
        <w:t>Robert Kempa</w:t>
      </w:r>
      <w:r>
        <w:rPr>
          <w:rFonts w:ascii="Calibri" w:eastAsia="Calibri" w:hAnsi="Calibri" w:cs="Calibri"/>
          <w:sz w:val="22"/>
          <w:szCs w:val="22"/>
        </w:rPr>
        <w:t xml:space="preserve"> zwrócił uwagę, że owszem, można znaleźć takie przykłady, aczkolwiek mają one miejsce wyłącznie w sytuacji, w której zawierane jest porozumienie, natomiast w przypadku inwestycji na Kabatach nie ma mowy o inwestycjach towarzyszących, dlatego że bilans miejsc </w:t>
      </w:r>
      <w:r>
        <w:rPr>
          <w:rFonts w:ascii="Calibri" w:eastAsia="Calibri" w:hAnsi="Calibri" w:cs="Calibri"/>
          <w:sz w:val="22"/>
          <w:szCs w:val="22"/>
        </w:rPr>
        <w:lastRenderedPageBreak/>
        <w:t>parkingowych związanych z inwestycją zostanie zapewniony. Dodał, że na obecną chwilę inwestycje towarzyszące wymienione w Ustawie Lex Developer, dotyczą dwóch przesłanek: Zaświadczenie oświatowe, które zgodnie z przepisami de facto musimy wydać i druga, czyli kwestia zieleni, jednakże żadna z nich w rozpatrywanym przypadku nie występuje.</w:t>
      </w:r>
    </w:p>
    <w:p w14:paraId="4983B03C" w14:textId="70F8ECBD" w:rsidR="00B26E51" w:rsidRDefault="00121CDB" w:rsidP="00702632">
      <w:pPr>
        <w:spacing w:before="120" w:line="300" w:lineRule="auto"/>
        <w:rPr>
          <w:rFonts w:ascii="Calibri" w:eastAsia="Calibri" w:hAnsi="Calibri" w:cs="Calibri"/>
          <w:sz w:val="22"/>
          <w:szCs w:val="22"/>
        </w:rPr>
      </w:pPr>
      <w:r>
        <w:rPr>
          <w:rFonts w:ascii="Calibri" w:eastAsia="Calibri" w:hAnsi="Calibri" w:cs="Calibri"/>
          <w:sz w:val="22"/>
          <w:szCs w:val="22"/>
        </w:rPr>
        <w:t xml:space="preserve">Radna </w:t>
      </w:r>
      <w:r>
        <w:rPr>
          <w:rFonts w:ascii="Calibri" w:eastAsia="Calibri" w:hAnsi="Calibri" w:cs="Calibri"/>
          <w:b/>
          <w:bCs/>
          <w:sz w:val="22"/>
          <w:szCs w:val="22"/>
        </w:rPr>
        <w:t xml:space="preserve">Olga Górna </w:t>
      </w:r>
      <w:r>
        <w:rPr>
          <w:rFonts w:ascii="Calibri" w:eastAsia="Calibri" w:hAnsi="Calibri" w:cs="Calibri"/>
          <w:sz w:val="22"/>
          <w:szCs w:val="22"/>
        </w:rPr>
        <w:t>zakomunikowała, że</w:t>
      </w:r>
      <w:r>
        <w:rPr>
          <w:rFonts w:ascii="Calibri" w:eastAsia="Calibri" w:hAnsi="Calibri" w:cs="Calibri"/>
          <w:b/>
          <w:bCs/>
          <w:sz w:val="22"/>
          <w:szCs w:val="22"/>
        </w:rPr>
        <w:t xml:space="preserve"> </w:t>
      </w:r>
      <w:r>
        <w:rPr>
          <w:rFonts w:ascii="Calibri" w:eastAsia="Calibri" w:hAnsi="Calibri" w:cs="Calibri"/>
          <w:sz w:val="22"/>
          <w:szCs w:val="22"/>
        </w:rPr>
        <w:t>docenia i szanuje to, że grupa radnych wystąpiła w imieniu</w:t>
      </w:r>
      <w:r w:rsidR="00702632">
        <w:rPr>
          <w:rFonts w:ascii="Calibri" w:eastAsia="Calibri" w:hAnsi="Calibri" w:cs="Calibri"/>
          <w:sz w:val="22"/>
          <w:szCs w:val="22"/>
        </w:rPr>
        <w:t xml:space="preserve"> </w:t>
      </w:r>
      <w:r>
        <w:rPr>
          <w:rFonts w:ascii="Calibri" w:eastAsia="Calibri" w:hAnsi="Calibri" w:cs="Calibri"/>
          <w:sz w:val="22"/>
          <w:szCs w:val="22"/>
        </w:rPr>
        <w:t xml:space="preserve">pewnej grupy mieszkańców identyfikującej się z takim stanowiskiem i z takimi postulatami. Oznajmiła, że temat ten jest jej znany w zasadzie od samego początku, od czasu, zanim jeszcze została radną ale już bywała na spotkaniach z mieszkańcami, podczas których poruszany był także i temat tego, co powstanie na terenie po Tesco. Poinformowała, że bardzo dużo osób już wtedy wyrażało ogromne zaniepokojenie i dobrze pamięta te rozmowy, również merytoryczne, związane z postulatem, aby nie powstało tam coś na kształt centrum handlowego. Wyjaśniła, że mieszkańcy bali się uciążliwego hałasu związanego z dostawami, padały także pomysły na budowę i rozmieszczeniem ramp. Przypomniała, że  zdarzały również głosy obawy związane z zamontowanymi od strony zabudowań mieszkaniowych klimatyzatorami, które miały wstępnie w tej koncepcji odprowadzać i filtrować powietrze w centrum handlowym. Radna oznajmiła, że prócz osób zgłaszających swoje zastrzeżenia była również bardzo duża grupa mieszkańców, także i z tego okręgu, które nadmieniały, że nadmierne zwiększenie ilości miejsc postojowych, chociażby w formule </w:t>
      </w:r>
      <w:proofErr w:type="spellStart"/>
      <w:r>
        <w:rPr>
          <w:rFonts w:ascii="Calibri" w:eastAsia="Calibri" w:hAnsi="Calibri" w:cs="Calibri"/>
          <w:sz w:val="22"/>
          <w:szCs w:val="22"/>
        </w:rPr>
        <w:t>Park&amp;Ride</w:t>
      </w:r>
      <w:proofErr w:type="spellEnd"/>
      <w:r>
        <w:rPr>
          <w:rFonts w:ascii="Calibri" w:eastAsia="Calibri" w:hAnsi="Calibri" w:cs="Calibri"/>
          <w:sz w:val="22"/>
          <w:szCs w:val="22"/>
        </w:rPr>
        <w:t xml:space="preserve"> , to nie jest dobry pomysł. Zakomunikowała, że od dawna jednym z kłopotów, które się pojawiają w okolicy stacji metra Kabaty, to kwestia osób spoza Warszawy, którzy przyjeżdżają samochodami, a następnie wsiadają w pierwszą linię metra. Dodała, że były też głosy mieszkańców opowiadających się za alternatywą szukania takiego rozwiązania, które w jakiś sposób będzie próbowało zmierzać do kompromisu pomiędzy postawami grup mieszkańców, którzy zgłaszali bardzo skrajne postulaty. Radna wyraziła przekonanie, że nigdy nie powstała taka inwestycja, która by zadowoliła wszystkich mieszkańców, gdyż każdy ma nieco inną perspektywę i inne potrzeby. Dodała, że w jej opinii obecny projekt  kierunkowo nie jest tak zły, jak wiele osób go chce go przedstawiać. Dodała, że wszyscy chcielibyśmy, żeby była niższa zabudowa, aby było bardziej przestrzenie i aby było mniej betonu. Wyraziła przekonanie, że podejmowane przez Radę Dzielnicy stanowiska powinny być jak najbardziej merytoryczne, a to dzisiejsze takie nie jest, ponieważ stoi w sprzeczności z literą prawa. Dodała, że w jej opinii uzysk, który przedstawił Pan Burmistrz w negocjacjach  - kilkadziesiąt milionów na</w:t>
      </w:r>
      <w:r w:rsidR="00702632">
        <w:rPr>
          <w:rFonts w:ascii="Calibri" w:eastAsia="Calibri" w:hAnsi="Calibri" w:cs="Calibri"/>
          <w:sz w:val="22"/>
          <w:szCs w:val="22"/>
        </w:rPr>
        <w:t xml:space="preserve"> </w:t>
      </w:r>
      <w:r>
        <w:rPr>
          <w:rFonts w:ascii="Calibri" w:eastAsia="Calibri" w:hAnsi="Calibri" w:cs="Calibri"/>
          <w:sz w:val="22"/>
          <w:szCs w:val="22"/>
        </w:rPr>
        <w:t>przebudowę i modernizację infrastruktury drogowej w okolicy, 1/5 mniej mieszkań niż w bazowym projekcie, ponad</w:t>
      </w:r>
      <w:r w:rsidR="00D258AA">
        <w:rPr>
          <w:rFonts w:ascii="Calibri" w:eastAsia="Calibri" w:hAnsi="Calibri" w:cs="Calibri"/>
          <w:sz w:val="22"/>
          <w:szCs w:val="22"/>
        </w:rPr>
        <w:t xml:space="preserve"> 1/5 </w:t>
      </w:r>
      <w:r>
        <w:rPr>
          <w:rFonts w:ascii="Calibri" w:eastAsia="Calibri" w:hAnsi="Calibri" w:cs="Calibri"/>
          <w:sz w:val="22"/>
          <w:szCs w:val="22"/>
        </w:rPr>
        <w:t>więcej miejsc usługowych oraz dodatkowe</w:t>
      </w:r>
      <w:r w:rsidR="00D258AA">
        <w:rPr>
          <w:rFonts w:ascii="Calibri" w:eastAsia="Calibri" w:hAnsi="Calibri" w:cs="Calibri"/>
          <w:sz w:val="22"/>
          <w:szCs w:val="22"/>
        </w:rPr>
        <w:t xml:space="preserve">, </w:t>
      </w:r>
      <w:r w:rsidR="00D258AA">
        <w:rPr>
          <w:rFonts w:ascii="Calibri" w:eastAsia="Calibri" w:hAnsi="Calibri" w:cs="Calibri"/>
          <w:sz w:val="22"/>
          <w:szCs w:val="22"/>
        </w:rPr>
        <w:t>ogólnodostępne</w:t>
      </w:r>
      <w:r>
        <w:rPr>
          <w:rFonts w:ascii="Calibri" w:eastAsia="Calibri" w:hAnsi="Calibri" w:cs="Calibri"/>
          <w:sz w:val="22"/>
          <w:szCs w:val="22"/>
        </w:rPr>
        <w:t xml:space="preserve"> miejsca postojowe, w formule </w:t>
      </w:r>
      <w:proofErr w:type="spellStart"/>
      <w:r>
        <w:rPr>
          <w:rFonts w:ascii="Calibri" w:eastAsia="Calibri" w:hAnsi="Calibri" w:cs="Calibri"/>
          <w:sz w:val="22"/>
          <w:szCs w:val="22"/>
        </w:rPr>
        <w:t>Park&amp;Ride</w:t>
      </w:r>
      <w:proofErr w:type="spellEnd"/>
      <w:r>
        <w:rPr>
          <w:rFonts w:ascii="Calibri" w:eastAsia="Calibri" w:hAnsi="Calibri" w:cs="Calibri"/>
          <w:sz w:val="22"/>
          <w:szCs w:val="22"/>
        </w:rPr>
        <w:t xml:space="preserve"> - to jest naprawdę porządny kompromis, który godzi interesy różnych grup mieszkańców z tamtego obszaru.</w:t>
      </w:r>
    </w:p>
    <w:p w14:paraId="5C0CC563" w14:textId="442E7789" w:rsidR="00B26E51" w:rsidRDefault="00121CDB" w:rsidP="00702632">
      <w:pPr>
        <w:spacing w:before="120" w:line="300" w:lineRule="auto"/>
        <w:rPr>
          <w:rFonts w:ascii="Calibri" w:eastAsia="Calibri" w:hAnsi="Calibri" w:cs="Calibri"/>
          <w:sz w:val="22"/>
          <w:szCs w:val="22"/>
        </w:rPr>
      </w:pPr>
      <w:r>
        <w:rPr>
          <w:rFonts w:ascii="Calibri" w:eastAsia="Calibri" w:hAnsi="Calibri" w:cs="Calibri"/>
          <w:sz w:val="22"/>
          <w:szCs w:val="22"/>
        </w:rPr>
        <w:t>Następnie głos zabrali</w:t>
      </w:r>
      <w:r w:rsidRPr="006B74CA">
        <w:rPr>
          <w:rFonts w:ascii="Calibri" w:eastAsia="Calibri" w:hAnsi="Calibri" w:cs="Calibri"/>
          <w:b/>
          <w:bCs/>
          <w:sz w:val="22"/>
          <w:szCs w:val="22"/>
        </w:rPr>
        <w:t xml:space="preserve"> Mieszkań</w:t>
      </w:r>
      <w:r w:rsidR="006B74CA" w:rsidRPr="006B74CA">
        <w:rPr>
          <w:rFonts w:ascii="Calibri" w:eastAsia="Calibri" w:hAnsi="Calibri" w:cs="Calibri"/>
          <w:b/>
          <w:bCs/>
          <w:sz w:val="22"/>
          <w:szCs w:val="22"/>
        </w:rPr>
        <w:t>c</w:t>
      </w:r>
      <w:r w:rsidRPr="006B74CA">
        <w:rPr>
          <w:rFonts w:ascii="Calibri" w:eastAsia="Calibri" w:hAnsi="Calibri" w:cs="Calibri"/>
          <w:b/>
          <w:bCs/>
          <w:sz w:val="22"/>
          <w:szCs w:val="22"/>
        </w:rPr>
        <w:t>y</w:t>
      </w:r>
      <w:r>
        <w:rPr>
          <w:rFonts w:ascii="Calibri" w:eastAsia="Calibri" w:hAnsi="Calibri" w:cs="Calibri"/>
          <w:sz w:val="22"/>
          <w:szCs w:val="22"/>
        </w:rPr>
        <w:t>. Poruszyli oni następujące tematy:</w:t>
      </w:r>
    </w:p>
    <w:p w14:paraId="70FD4DC4" w14:textId="56C8A0A2" w:rsidR="00B26E51" w:rsidRPr="006B74CA" w:rsidRDefault="00121CDB" w:rsidP="00702632">
      <w:pPr>
        <w:pStyle w:val="Akapitzlist"/>
        <w:numPr>
          <w:ilvl w:val="0"/>
          <w:numId w:val="25"/>
        </w:numPr>
        <w:spacing w:before="120" w:line="300" w:lineRule="auto"/>
        <w:rPr>
          <w:rFonts w:ascii="Calibri" w:eastAsia="Calibri" w:hAnsi="Calibri" w:cs="Calibri"/>
          <w:sz w:val="22"/>
          <w:szCs w:val="22"/>
        </w:rPr>
      </w:pPr>
      <w:r w:rsidRPr="006B74CA">
        <w:rPr>
          <w:rFonts w:ascii="Calibri" w:eastAsia="Calibri" w:hAnsi="Calibri" w:cs="Calibri"/>
          <w:sz w:val="22"/>
          <w:szCs w:val="22"/>
        </w:rPr>
        <w:t>opinia, iż wskaźnik poniżej 1,5 miejsca parkingowego jest zdecydowanie zbyt niski</w:t>
      </w:r>
      <w:r w:rsidR="006B74CA">
        <w:rPr>
          <w:rFonts w:ascii="Calibri" w:eastAsia="Calibri" w:hAnsi="Calibri" w:cs="Calibri"/>
          <w:sz w:val="22"/>
          <w:szCs w:val="22"/>
        </w:rPr>
        <w:t>,</w:t>
      </w:r>
    </w:p>
    <w:p w14:paraId="409D3A22" w14:textId="69C73872" w:rsidR="00B26E51" w:rsidRPr="006B74CA" w:rsidRDefault="00121CDB" w:rsidP="00702632">
      <w:pPr>
        <w:pStyle w:val="Akapitzlist"/>
        <w:numPr>
          <w:ilvl w:val="0"/>
          <w:numId w:val="25"/>
        </w:numPr>
        <w:spacing w:before="120" w:line="300" w:lineRule="auto"/>
        <w:rPr>
          <w:rFonts w:ascii="Calibri" w:eastAsia="Calibri" w:hAnsi="Calibri" w:cs="Calibri"/>
          <w:sz w:val="22"/>
          <w:szCs w:val="22"/>
        </w:rPr>
      </w:pPr>
      <w:r w:rsidRPr="006B74CA">
        <w:rPr>
          <w:rFonts w:ascii="Calibri" w:eastAsia="Calibri" w:hAnsi="Calibri" w:cs="Calibri"/>
          <w:sz w:val="22"/>
          <w:szCs w:val="22"/>
        </w:rPr>
        <w:t>propozycja, aby użyć wszelkich mocy prawnych aby zmusić dewelopera aby powiększył parkingi</w:t>
      </w:r>
      <w:r w:rsidR="006B74CA">
        <w:rPr>
          <w:rFonts w:ascii="Calibri" w:eastAsia="Calibri" w:hAnsi="Calibri" w:cs="Calibri"/>
          <w:sz w:val="22"/>
          <w:szCs w:val="22"/>
        </w:rPr>
        <w:t>,</w:t>
      </w:r>
      <w:r w:rsidRPr="006B74CA">
        <w:rPr>
          <w:rFonts w:ascii="Calibri" w:eastAsia="Calibri" w:hAnsi="Calibri" w:cs="Calibri"/>
          <w:sz w:val="22"/>
          <w:szCs w:val="22"/>
        </w:rPr>
        <w:t xml:space="preserve"> </w:t>
      </w:r>
    </w:p>
    <w:p w14:paraId="6ACC13C6" w14:textId="1C147A30" w:rsidR="00B26E51" w:rsidRPr="006B74CA" w:rsidRDefault="006B74CA" w:rsidP="00702632">
      <w:pPr>
        <w:pStyle w:val="Akapitzlist"/>
        <w:numPr>
          <w:ilvl w:val="0"/>
          <w:numId w:val="25"/>
        </w:numPr>
        <w:spacing w:before="120" w:line="300" w:lineRule="auto"/>
        <w:rPr>
          <w:rFonts w:ascii="Calibri" w:eastAsia="Calibri" w:hAnsi="Calibri" w:cs="Calibri"/>
          <w:sz w:val="22"/>
          <w:szCs w:val="22"/>
        </w:rPr>
      </w:pPr>
      <w:r>
        <w:rPr>
          <w:rFonts w:ascii="Calibri" w:eastAsia="Calibri" w:hAnsi="Calibri" w:cs="Calibri"/>
          <w:sz w:val="22"/>
          <w:szCs w:val="22"/>
        </w:rPr>
        <w:t xml:space="preserve">uwaga, że </w:t>
      </w:r>
      <w:r w:rsidR="00121CDB" w:rsidRPr="006B74CA">
        <w:rPr>
          <w:rFonts w:ascii="Calibri" w:eastAsia="Calibri" w:hAnsi="Calibri" w:cs="Calibri"/>
          <w:sz w:val="22"/>
          <w:szCs w:val="22"/>
        </w:rPr>
        <w:t>kierunek zmniejszania w mieście st. Warszawy ilości miejsc parkingowych jest całkowicie błędny</w:t>
      </w:r>
      <w:r>
        <w:rPr>
          <w:rFonts w:ascii="Calibri" w:eastAsia="Calibri" w:hAnsi="Calibri" w:cs="Calibri"/>
          <w:sz w:val="22"/>
          <w:szCs w:val="22"/>
        </w:rPr>
        <w:t>,</w:t>
      </w:r>
    </w:p>
    <w:p w14:paraId="321F8293" w14:textId="2D37ABDC" w:rsidR="00B26E51" w:rsidRPr="006B74CA" w:rsidRDefault="00121CDB" w:rsidP="00702632">
      <w:pPr>
        <w:pStyle w:val="Akapitzlist"/>
        <w:numPr>
          <w:ilvl w:val="0"/>
          <w:numId w:val="25"/>
        </w:numPr>
        <w:spacing w:before="120" w:line="300" w:lineRule="auto"/>
        <w:rPr>
          <w:rFonts w:ascii="Calibri" w:eastAsia="Calibri" w:hAnsi="Calibri" w:cs="Calibri"/>
          <w:sz w:val="22"/>
          <w:szCs w:val="22"/>
        </w:rPr>
      </w:pPr>
      <w:r w:rsidRPr="006B74CA">
        <w:rPr>
          <w:rFonts w:ascii="Calibri" w:eastAsia="Calibri" w:hAnsi="Calibri" w:cs="Calibri"/>
          <w:sz w:val="22"/>
          <w:szCs w:val="22"/>
        </w:rPr>
        <w:t xml:space="preserve">opinia, że istniejące przepisy </w:t>
      </w:r>
      <w:r w:rsidR="006B74CA">
        <w:rPr>
          <w:rFonts w:ascii="Calibri" w:eastAsia="Calibri" w:hAnsi="Calibri" w:cs="Calibri"/>
          <w:sz w:val="22"/>
          <w:szCs w:val="22"/>
        </w:rPr>
        <w:t xml:space="preserve">nie </w:t>
      </w:r>
      <w:r w:rsidRPr="006B74CA">
        <w:rPr>
          <w:rFonts w:ascii="Calibri" w:eastAsia="Calibri" w:hAnsi="Calibri" w:cs="Calibri"/>
          <w:sz w:val="22"/>
          <w:szCs w:val="22"/>
        </w:rPr>
        <w:t xml:space="preserve">zabraniają przecież Miastu podejmowania </w:t>
      </w:r>
      <w:r w:rsidR="006B74CA">
        <w:rPr>
          <w:rFonts w:ascii="Calibri" w:eastAsia="Calibri" w:hAnsi="Calibri" w:cs="Calibri"/>
          <w:sz w:val="22"/>
          <w:szCs w:val="22"/>
        </w:rPr>
        <w:t xml:space="preserve">kolejnych </w:t>
      </w:r>
      <w:r w:rsidRPr="006B74CA">
        <w:rPr>
          <w:rFonts w:ascii="Calibri" w:eastAsia="Calibri" w:hAnsi="Calibri" w:cs="Calibri"/>
          <w:sz w:val="22"/>
          <w:szCs w:val="22"/>
        </w:rPr>
        <w:t xml:space="preserve">prób </w:t>
      </w:r>
      <w:r w:rsidRPr="006B74CA">
        <w:rPr>
          <w:rFonts w:ascii="Calibri" w:eastAsia="Calibri" w:hAnsi="Calibri" w:cs="Calibri"/>
          <w:sz w:val="22"/>
          <w:szCs w:val="22"/>
        </w:rPr>
        <w:lastRenderedPageBreak/>
        <w:t>negocjowania czegoś więcej ponad to</w:t>
      </w:r>
      <w:r w:rsidR="006B74CA">
        <w:rPr>
          <w:rFonts w:ascii="Calibri" w:eastAsia="Calibri" w:hAnsi="Calibri" w:cs="Calibri"/>
          <w:sz w:val="22"/>
          <w:szCs w:val="22"/>
        </w:rPr>
        <w:t>,</w:t>
      </w:r>
      <w:r w:rsidRPr="006B74CA">
        <w:rPr>
          <w:rFonts w:ascii="Calibri" w:eastAsia="Calibri" w:hAnsi="Calibri" w:cs="Calibri"/>
          <w:sz w:val="22"/>
          <w:szCs w:val="22"/>
        </w:rPr>
        <w:t xml:space="preserve"> co udało się do tej pory uzyskać</w:t>
      </w:r>
      <w:r w:rsidR="006B74CA">
        <w:rPr>
          <w:rFonts w:ascii="Calibri" w:eastAsia="Calibri" w:hAnsi="Calibri" w:cs="Calibri"/>
          <w:sz w:val="22"/>
          <w:szCs w:val="22"/>
        </w:rPr>
        <w:t>,</w:t>
      </w:r>
    </w:p>
    <w:p w14:paraId="7DE10DC0" w14:textId="4BCEF376" w:rsidR="00B26E51" w:rsidRDefault="00121CDB" w:rsidP="00702632">
      <w:pPr>
        <w:pStyle w:val="Akapitzlist"/>
        <w:numPr>
          <w:ilvl w:val="0"/>
          <w:numId w:val="25"/>
        </w:numPr>
        <w:spacing w:before="120" w:line="300" w:lineRule="auto"/>
        <w:rPr>
          <w:rFonts w:ascii="Calibri" w:eastAsia="Calibri" w:hAnsi="Calibri" w:cs="Calibri"/>
          <w:sz w:val="22"/>
          <w:szCs w:val="22"/>
        </w:rPr>
      </w:pPr>
      <w:r w:rsidRPr="006B74CA">
        <w:rPr>
          <w:rFonts w:ascii="Calibri" w:eastAsia="Calibri" w:hAnsi="Calibri" w:cs="Calibri"/>
          <w:sz w:val="22"/>
          <w:szCs w:val="22"/>
        </w:rPr>
        <w:t xml:space="preserve">opinia, że tak wysoki budynek na 10 pięter zakłóci </w:t>
      </w:r>
      <w:r w:rsidR="006B74CA">
        <w:rPr>
          <w:rFonts w:ascii="Calibri" w:eastAsia="Calibri" w:hAnsi="Calibri" w:cs="Calibri"/>
          <w:sz w:val="22"/>
          <w:szCs w:val="22"/>
        </w:rPr>
        <w:t xml:space="preserve">okoliczne </w:t>
      </w:r>
      <w:r w:rsidRPr="006B74CA">
        <w:rPr>
          <w:rFonts w:ascii="Calibri" w:eastAsia="Calibri" w:hAnsi="Calibri" w:cs="Calibri"/>
          <w:sz w:val="22"/>
          <w:szCs w:val="22"/>
        </w:rPr>
        <w:t>warunki wodne</w:t>
      </w:r>
      <w:r w:rsidR="006B74CA">
        <w:rPr>
          <w:rFonts w:ascii="Calibri" w:eastAsia="Calibri" w:hAnsi="Calibri" w:cs="Calibri"/>
          <w:sz w:val="22"/>
          <w:szCs w:val="22"/>
        </w:rPr>
        <w:t xml:space="preserve">, co </w:t>
      </w:r>
      <w:r w:rsidRPr="006B74CA">
        <w:rPr>
          <w:rFonts w:ascii="Calibri" w:eastAsia="Calibri" w:hAnsi="Calibri" w:cs="Calibri"/>
          <w:sz w:val="22"/>
          <w:szCs w:val="22"/>
        </w:rPr>
        <w:t>może spowodować, że pobliski rezerwat bardzo na tym ucierpi</w:t>
      </w:r>
      <w:r w:rsidR="006B74CA">
        <w:rPr>
          <w:rFonts w:ascii="Calibri" w:eastAsia="Calibri" w:hAnsi="Calibri" w:cs="Calibri"/>
          <w:sz w:val="22"/>
          <w:szCs w:val="22"/>
        </w:rPr>
        <w:t>,</w:t>
      </w:r>
    </w:p>
    <w:p w14:paraId="181132EA" w14:textId="05A3893C" w:rsidR="006B74CA" w:rsidRPr="006B74CA" w:rsidRDefault="006B74CA" w:rsidP="00702632">
      <w:pPr>
        <w:pStyle w:val="Akapitzlist"/>
        <w:numPr>
          <w:ilvl w:val="0"/>
          <w:numId w:val="25"/>
        </w:numPr>
        <w:spacing w:before="120" w:line="300" w:lineRule="auto"/>
        <w:rPr>
          <w:rFonts w:ascii="Calibri" w:eastAsia="Calibri" w:hAnsi="Calibri" w:cs="Calibri"/>
          <w:sz w:val="22"/>
          <w:szCs w:val="22"/>
        </w:rPr>
      </w:pPr>
      <w:r w:rsidRPr="006B74CA">
        <w:rPr>
          <w:rFonts w:ascii="Calibri" w:eastAsia="Calibri" w:hAnsi="Calibri" w:cs="Calibri"/>
          <w:sz w:val="22"/>
          <w:szCs w:val="22"/>
        </w:rPr>
        <w:t>pytanie, jakie odszkodowanie groziłoby Miastu, gdyby musiałoby je wypłacić deweloperowi, gdyby wniosek został odrzucony przez Radę Warszawy</w:t>
      </w:r>
      <w:r>
        <w:rPr>
          <w:rFonts w:ascii="Calibri" w:eastAsia="Calibri" w:hAnsi="Calibri" w:cs="Calibri"/>
          <w:sz w:val="22"/>
          <w:szCs w:val="22"/>
        </w:rPr>
        <w:t>,</w:t>
      </w:r>
    </w:p>
    <w:p w14:paraId="32054C55" w14:textId="189EF9BC" w:rsidR="006B74CA" w:rsidRPr="006B74CA" w:rsidRDefault="006B74CA" w:rsidP="00702632">
      <w:pPr>
        <w:pStyle w:val="Akapitzlist"/>
        <w:numPr>
          <w:ilvl w:val="0"/>
          <w:numId w:val="25"/>
        </w:numPr>
        <w:spacing w:before="120" w:line="300" w:lineRule="auto"/>
        <w:rPr>
          <w:rFonts w:ascii="Calibri" w:eastAsia="Calibri" w:hAnsi="Calibri" w:cs="Calibri"/>
          <w:sz w:val="22"/>
          <w:szCs w:val="22"/>
        </w:rPr>
      </w:pPr>
      <w:r w:rsidRPr="006B74CA">
        <w:rPr>
          <w:rFonts w:ascii="Calibri" w:eastAsia="Calibri" w:hAnsi="Calibri" w:cs="Calibri"/>
          <w:sz w:val="22"/>
          <w:szCs w:val="22"/>
        </w:rPr>
        <w:t xml:space="preserve">opinia, iż Rada nie tylko ma prawo, ale wręcz obowiązek, aby opowiedzieć się za interesem mieszkańców, a nie jedynie </w:t>
      </w:r>
      <w:r>
        <w:rPr>
          <w:rFonts w:ascii="Calibri" w:eastAsia="Calibri" w:hAnsi="Calibri" w:cs="Calibri"/>
          <w:sz w:val="22"/>
          <w:szCs w:val="22"/>
        </w:rPr>
        <w:t xml:space="preserve">za </w:t>
      </w:r>
      <w:r w:rsidRPr="006B74CA">
        <w:rPr>
          <w:rFonts w:ascii="Calibri" w:eastAsia="Calibri" w:hAnsi="Calibri" w:cs="Calibri"/>
          <w:sz w:val="22"/>
          <w:szCs w:val="22"/>
        </w:rPr>
        <w:t>uzgodnieni</w:t>
      </w:r>
      <w:r>
        <w:rPr>
          <w:rFonts w:ascii="Calibri" w:eastAsia="Calibri" w:hAnsi="Calibri" w:cs="Calibri"/>
          <w:sz w:val="22"/>
          <w:szCs w:val="22"/>
        </w:rPr>
        <w:t>ami</w:t>
      </w:r>
      <w:r w:rsidRPr="006B74CA">
        <w:rPr>
          <w:rFonts w:ascii="Calibri" w:eastAsia="Calibri" w:hAnsi="Calibri" w:cs="Calibri"/>
          <w:sz w:val="22"/>
          <w:szCs w:val="22"/>
        </w:rPr>
        <w:t xml:space="preserve"> formalno-prawnym</w:t>
      </w:r>
      <w:r>
        <w:rPr>
          <w:rFonts w:ascii="Calibri" w:eastAsia="Calibri" w:hAnsi="Calibri" w:cs="Calibri"/>
          <w:sz w:val="22"/>
          <w:szCs w:val="22"/>
        </w:rPr>
        <w:t>i</w:t>
      </w:r>
      <w:r w:rsidR="00D258AA">
        <w:rPr>
          <w:rFonts w:ascii="Calibri" w:eastAsia="Calibri" w:hAnsi="Calibri" w:cs="Calibri"/>
          <w:sz w:val="22"/>
          <w:szCs w:val="22"/>
        </w:rPr>
        <w:t>,</w:t>
      </w:r>
    </w:p>
    <w:p w14:paraId="1C45D834" w14:textId="77777777" w:rsidR="00082910" w:rsidRDefault="00DA407D" w:rsidP="00702632">
      <w:pPr>
        <w:pStyle w:val="Akapitzlist"/>
        <w:numPr>
          <w:ilvl w:val="0"/>
          <w:numId w:val="25"/>
        </w:numPr>
        <w:spacing w:before="120" w:line="300" w:lineRule="auto"/>
        <w:rPr>
          <w:rFonts w:ascii="Calibri" w:eastAsia="Calibri" w:hAnsi="Calibri" w:cs="Calibri"/>
          <w:sz w:val="22"/>
          <w:szCs w:val="22"/>
        </w:rPr>
      </w:pPr>
      <w:r w:rsidRPr="00DA407D">
        <w:rPr>
          <w:rFonts w:ascii="Calibri" w:eastAsia="Calibri" w:hAnsi="Calibri" w:cs="Calibri"/>
          <w:sz w:val="22"/>
          <w:szCs w:val="22"/>
        </w:rPr>
        <w:t xml:space="preserve">propozycja, aby postawić developerowi wymóg zapewnienia </w:t>
      </w:r>
      <w:r>
        <w:rPr>
          <w:rFonts w:ascii="Calibri" w:eastAsia="Calibri" w:hAnsi="Calibri" w:cs="Calibri"/>
          <w:sz w:val="22"/>
          <w:szCs w:val="22"/>
        </w:rPr>
        <w:t xml:space="preserve">okolicznym mieszkańcom </w:t>
      </w:r>
      <w:r w:rsidRPr="00DA407D">
        <w:rPr>
          <w:rFonts w:ascii="Calibri" w:eastAsia="Calibri" w:hAnsi="Calibri" w:cs="Calibri"/>
          <w:sz w:val="22"/>
          <w:szCs w:val="22"/>
        </w:rPr>
        <w:t>przestrzeni wysokiej jakości</w:t>
      </w:r>
      <w:r w:rsidR="00082910">
        <w:rPr>
          <w:rFonts w:ascii="Calibri" w:eastAsia="Calibri" w:hAnsi="Calibri" w:cs="Calibri"/>
          <w:sz w:val="22"/>
          <w:szCs w:val="22"/>
        </w:rPr>
        <w:t>,</w:t>
      </w:r>
    </w:p>
    <w:p w14:paraId="231B141C" w14:textId="56CC0992" w:rsidR="00082910" w:rsidRPr="00082910" w:rsidRDefault="00082910" w:rsidP="00702632">
      <w:pPr>
        <w:pStyle w:val="Akapitzlist"/>
        <w:numPr>
          <w:ilvl w:val="0"/>
          <w:numId w:val="25"/>
        </w:numPr>
        <w:spacing w:before="120" w:line="300" w:lineRule="auto"/>
        <w:rPr>
          <w:rFonts w:ascii="Calibri" w:eastAsia="Calibri" w:hAnsi="Calibri" w:cs="Calibri"/>
          <w:sz w:val="22"/>
          <w:szCs w:val="22"/>
        </w:rPr>
      </w:pPr>
      <w:r w:rsidRPr="00082910">
        <w:rPr>
          <w:rFonts w:ascii="Calibri" w:eastAsia="Calibri" w:hAnsi="Calibri" w:cs="Calibri"/>
          <w:sz w:val="22"/>
          <w:szCs w:val="22"/>
        </w:rPr>
        <w:t xml:space="preserve">niezgoda na wypowiedź Burmistrza, który oznajmił, że </w:t>
      </w:r>
      <w:r>
        <w:rPr>
          <w:rFonts w:ascii="Calibri" w:eastAsia="Calibri" w:hAnsi="Calibri" w:cs="Calibri"/>
          <w:sz w:val="22"/>
          <w:szCs w:val="22"/>
        </w:rPr>
        <w:t xml:space="preserve">Dzielnica nie może już </w:t>
      </w:r>
      <w:r w:rsidRPr="00082910">
        <w:rPr>
          <w:rFonts w:ascii="Calibri" w:eastAsia="Calibri" w:hAnsi="Calibri" w:cs="Calibri"/>
          <w:sz w:val="22"/>
          <w:szCs w:val="22"/>
        </w:rPr>
        <w:t>wymagać od dewelopera więcej</w:t>
      </w:r>
      <w:r>
        <w:rPr>
          <w:rFonts w:ascii="Calibri" w:eastAsia="Calibri" w:hAnsi="Calibri" w:cs="Calibri"/>
          <w:sz w:val="22"/>
          <w:szCs w:val="22"/>
        </w:rPr>
        <w:t xml:space="preserve">, niż to </w:t>
      </w:r>
      <w:r w:rsidRPr="00082910">
        <w:rPr>
          <w:rFonts w:ascii="Calibri" w:eastAsia="Calibri" w:hAnsi="Calibri" w:cs="Calibri"/>
          <w:sz w:val="22"/>
          <w:szCs w:val="22"/>
        </w:rPr>
        <w:t>wynika z warunków, które on dostał.</w:t>
      </w:r>
    </w:p>
    <w:p w14:paraId="12EB652B" w14:textId="172991F0" w:rsidR="00E40B2C" w:rsidRDefault="00121CDB" w:rsidP="00702632">
      <w:pPr>
        <w:spacing w:before="120" w:line="300" w:lineRule="auto"/>
        <w:rPr>
          <w:rFonts w:ascii="Calibri" w:eastAsia="Calibri" w:hAnsi="Calibri" w:cs="Calibri"/>
          <w:sz w:val="22"/>
          <w:szCs w:val="22"/>
        </w:rPr>
      </w:pPr>
      <w:r>
        <w:rPr>
          <w:rFonts w:ascii="Calibri" w:eastAsia="Calibri" w:hAnsi="Calibri" w:cs="Calibri"/>
          <w:sz w:val="22"/>
          <w:szCs w:val="22"/>
        </w:rPr>
        <w:t>Burmistrz</w:t>
      </w:r>
      <w:r w:rsidR="006B74CA">
        <w:rPr>
          <w:rFonts w:ascii="Calibri" w:eastAsia="Calibri" w:hAnsi="Calibri" w:cs="Calibri"/>
          <w:sz w:val="22"/>
          <w:szCs w:val="22"/>
        </w:rPr>
        <w:t xml:space="preserve"> </w:t>
      </w:r>
      <w:r w:rsidR="006B74CA" w:rsidRPr="006B74CA">
        <w:rPr>
          <w:rFonts w:ascii="Calibri" w:eastAsia="Calibri" w:hAnsi="Calibri" w:cs="Calibri"/>
          <w:b/>
          <w:bCs/>
          <w:sz w:val="22"/>
          <w:szCs w:val="22"/>
        </w:rPr>
        <w:t>Robert Kempa</w:t>
      </w:r>
      <w:r w:rsidR="006B74CA">
        <w:rPr>
          <w:rFonts w:ascii="Calibri" w:eastAsia="Calibri" w:hAnsi="Calibri" w:cs="Calibri"/>
          <w:sz w:val="22"/>
          <w:szCs w:val="22"/>
        </w:rPr>
        <w:t>, w nawiązaniu do powyższych wypowiedzi, przypomniał, że</w:t>
      </w:r>
      <w:r w:rsidR="00702632">
        <w:rPr>
          <w:rFonts w:ascii="Calibri" w:eastAsia="Calibri" w:hAnsi="Calibri" w:cs="Calibri"/>
          <w:sz w:val="22"/>
          <w:szCs w:val="22"/>
        </w:rPr>
        <w:t xml:space="preserve"> </w:t>
      </w:r>
      <w:r>
        <w:rPr>
          <w:rFonts w:ascii="Calibri" w:eastAsia="Calibri" w:hAnsi="Calibri" w:cs="Calibri"/>
          <w:sz w:val="22"/>
          <w:szCs w:val="22"/>
        </w:rPr>
        <w:t xml:space="preserve">jeśli chodzi o kwestie dotyczące miejsc parkingowych, </w:t>
      </w:r>
      <w:r w:rsidR="006B74CA">
        <w:rPr>
          <w:rFonts w:ascii="Calibri" w:eastAsia="Calibri" w:hAnsi="Calibri" w:cs="Calibri"/>
          <w:sz w:val="22"/>
          <w:szCs w:val="22"/>
        </w:rPr>
        <w:t xml:space="preserve">to </w:t>
      </w:r>
      <w:r>
        <w:rPr>
          <w:rFonts w:ascii="Calibri" w:eastAsia="Calibri" w:hAnsi="Calibri" w:cs="Calibri"/>
          <w:sz w:val="22"/>
          <w:szCs w:val="22"/>
        </w:rPr>
        <w:t xml:space="preserve">Prezydent Miasta Stołecznego Warszawy czy </w:t>
      </w:r>
      <w:r w:rsidR="006B74CA">
        <w:rPr>
          <w:rFonts w:ascii="Calibri" w:eastAsia="Calibri" w:hAnsi="Calibri" w:cs="Calibri"/>
          <w:sz w:val="22"/>
          <w:szCs w:val="22"/>
        </w:rPr>
        <w:t xml:space="preserve">też </w:t>
      </w:r>
      <w:r>
        <w:rPr>
          <w:rFonts w:ascii="Calibri" w:eastAsia="Calibri" w:hAnsi="Calibri" w:cs="Calibri"/>
          <w:sz w:val="22"/>
          <w:szCs w:val="22"/>
        </w:rPr>
        <w:t>jego urzędnicy</w:t>
      </w:r>
      <w:r w:rsidR="006B74CA">
        <w:rPr>
          <w:rFonts w:ascii="Calibri" w:eastAsia="Calibri" w:hAnsi="Calibri" w:cs="Calibri"/>
          <w:sz w:val="22"/>
          <w:szCs w:val="22"/>
        </w:rPr>
        <w:t>,</w:t>
      </w:r>
      <w:r>
        <w:rPr>
          <w:rFonts w:ascii="Calibri" w:eastAsia="Calibri" w:hAnsi="Calibri" w:cs="Calibri"/>
          <w:sz w:val="22"/>
          <w:szCs w:val="22"/>
        </w:rPr>
        <w:t xml:space="preserve"> nie mają prawa przedłożyć Radzie Warszawy dokumentu, który byłby niezgodny z przepisami obowiązującego prawa</w:t>
      </w:r>
      <w:r w:rsidR="006B74CA">
        <w:rPr>
          <w:rFonts w:ascii="Calibri" w:eastAsia="Calibri" w:hAnsi="Calibri" w:cs="Calibri"/>
          <w:sz w:val="22"/>
          <w:szCs w:val="22"/>
        </w:rPr>
        <w:t>.</w:t>
      </w:r>
    </w:p>
    <w:p w14:paraId="2B57E66A" w14:textId="2B239447" w:rsidR="00B26E51" w:rsidRDefault="00A16683" w:rsidP="00702632">
      <w:pPr>
        <w:spacing w:before="120" w:line="300" w:lineRule="auto"/>
        <w:rPr>
          <w:rFonts w:ascii="Calibri" w:eastAsia="Calibri" w:hAnsi="Calibri" w:cs="Calibri"/>
          <w:sz w:val="22"/>
          <w:szCs w:val="22"/>
        </w:rPr>
      </w:pPr>
      <w:r>
        <w:rPr>
          <w:rFonts w:ascii="Calibri" w:eastAsia="Calibri" w:hAnsi="Calibri" w:cs="Calibri"/>
          <w:sz w:val="22"/>
          <w:szCs w:val="22"/>
        </w:rPr>
        <w:t>Więcej c</w:t>
      </w:r>
      <w:r w:rsidR="00121CDB">
        <w:rPr>
          <w:rFonts w:ascii="Calibri" w:eastAsia="Calibri" w:hAnsi="Calibri" w:cs="Calibri"/>
          <w:sz w:val="22"/>
          <w:szCs w:val="22"/>
        </w:rPr>
        <w:t>hętnych do dyskusji nie było.</w:t>
      </w:r>
    </w:p>
    <w:p w14:paraId="13038BAB" w14:textId="77777777" w:rsidR="00A16683" w:rsidRDefault="00121CDB" w:rsidP="00702632">
      <w:pPr>
        <w:widowControl/>
        <w:spacing w:before="120" w:line="300" w:lineRule="auto"/>
        <w:rPr>
          <w:rFonts w:ascii="Calibri" w:eastAsia="Calibri" w:hAnsi="Calibri" w:cs="Calibri"/>
          <w:color w:val="000000"/>
          <w:sz w:val="22"/>
          <w:szCs w:val="22"/>
        </w:rPr>
      </w:pPr>
      <w:r w:rsidRPr="006658C8">
        <w:rPr>
          <w:rFonts w:ascii="Calibri" w:eastAsia="Calibri" w:hAnsi="Calibri" w:cs="Calibri"/>
          <w:b/>
          <w:bCs/>
          <w:sz w:val="22"/>
          <w:szCs w:val="22"/>
        </w:rPr>
        <w:t>Przewodnicząca Rady</w:t>
      </w:r>
      <w:r>
        <w:rPr>
          <w:rFonts w:ascii="Calibri" w:eastAsia="Calibri" w:hAnsi="Calibri" w:cs="Calibri"/>
          <w:sz w:val="22"/>
          <w:szCs w:val="22"/>
        </w:rPr>
        <w:t xml:space="preserve"> poddała pod głosowanie projekt </w:t>
      </w:r>
      <w:r w:rsidR="00A16683">
        <w:rPr>
          <w:rFonts w:ascii="Calibri" w:eastAsia="Calibri" w:hAnsi="Calibri" w:cs="Calibri"/>
          <w:sz w:val="22"/>
          <w:szCs w:val="22"/>
        </w:rPr>
        <w:t>stanowiska</w:t>
      </w:r>
      <w:r>
        <w:rPr>
          <w:rFonts w:ascii="Calibri" w:eastAsia="Calibri" w:hAnsi="Calibri" w:cs="Calibri"/>
          <w:sz w:val="22"/>
          <w:szCs w:val="22"/>
        </w:rPr>
        <w:t xml:space="preserve"> Rady Dzielnicy Ursynów m.st.</w:t>
      </w:r>
      <w:r w:rsidR="00A16683">
        <w:rPr>
          <w:rFonts w:ascii="Calibri" w:eastAsia="Calibri" w:hAnsi="Calibri" w:cs="Calibri"/>
          <w:color w:val="000000"/>
          <w:sz w:val="22"/>
          <w:szCs w:val="22"/>
        </w:rPr>
        <w:t xml:space="preserve"> w sprawie planów zagospodarowania terenu po byłym hipermarkecie Tesco na Kabatach, położonego na działce przy al. Komisji Edukacji Narodowej 14, w bezpośrednim sąsiedztwie stacji metra Kabaty.</w:t>
      </w:r>
    </w:p>
    <w:p w14:paraId="658C8130" w14:textId="3447BD01" w:rsidR="00B26E51" w:rsidRPr="0062052D" w:rsidRDefault="00121CDB" w:rsidP="0062052D">
      <w:pPr>
        <w:widowControl/>
        <w:spacing w:before="120" w:line="300" w:lineRule="auto"/>
        <w:rPr>
          <w:rFonts w:ascii="Calibri" w:eastAsia="Calibri" w:hAnsi="Calibri" w:cs="Calibri"/>
          <w:sz w:val="22"/>
          <w:szCs w:val="22"/>
        </w:rPr>
      </w:pPr>
      <w:r>
        <w:rPr>
          <w:rFonts w:ascii="Calibri" w:eastAsia="Calibri" w:hAnsi="Calibri" w:cs="Calibri"/>
          <w:sz w:val="22"/>
          <w:szCs w:val="22"/>
        </w:rPr>
        <w:t>W głosowaniu oddano 2</w:t>
      </w:r>
      <w:r w:rsidR="007E5C61">
        <w:rPr>
          <w:rFonts w:ascii="Calibri" w:eastAsia="Calibri" w:hAnsi="Calibri" w:cs="Calibri"/>
          <w:sz w:val="22"/>
          <w:szCs w:val="22"/>
        </w:rPr>
        <w:t>4</w:t>
      </w:r>
      <w:r>
        <w:rPr>
          <w:rFonts w:ascii="Calibri" w:eastAsia="Calibri" w:hAnsi="Calibri" w:cs="Calibri"/>
          <w:sz w:val="22"/>
          <w:szCs w:val="22"/>
        </w:rPr>
        <w:t xml:space="preserve"> głosy, w tym:</w:t>
      </w:r>
    </w:p>
    <w:p w14:paraId="5A44E98D" w14:textId="582E8A02" w:rsidR="00B26E51" w:rsidRDefault="00121CDB" w:rsidP="00702632">
      <w:pPr>
        <w:pBdr>
          <w:top w:val="nil"/>
          <w:left w:val="nil"/>
          <w:bottom w:val="nil"/>
          <w:right w:val="nil"/>
          <w:between w:val="nil"/>
        </w:pBdr>
        <w:spacing w:before="120" w:line="300" w:lineRule="auto"/>
        <w:jc w:val="center"/>
        <w:rPr>
          <w:rFonts w:ascii="Calibri" w:eastAsia="Calibri" w:hAnsi="Calibri" w:cs="Calibri"/>
          <w:color w:val="000000"/>
          <w:sz w:val="22"/>
          <w:szCs w:val="22"/>
        </w:rPr>
      </w:pPr>
      <w:r>
        <w:rPr>
          <w:rFonts w:ascii="Calibri" w:eastAsia="Calibri" w:hAnsi="Calibri" w:cs="Calibri"/>
          <w:color w:val="000000"/>
          <w:sz w:val="22"/>
          <w:szCs w:val="22"/>
        </w:rPr>
        <w:t xml:space="preserve">za – </w:t>
      </w:r>
      <w:r w:rsidR="007E5C61">
        <w:rPr>
          <w:rFonts w:ascii="Calibri" w:eastAsia="Calibri" w:hAnsi="Calibri" w:cs="Calibri"/>
          <w:color w:val="000000"/>
          <w:sz w:val="22"/>
          <w:szCs w:val="22"/>
        </w:rPr>
        <w:t>9</w:t>
      </w:r>
      <w:r>
        <w:rPr>
          <w:rFonts w:ascii="Calibri" w:eastAsia="Calibri" w:hAnsi="Calibri" w:cs="Calibri"/>
          <w:color w:val="000000"/>
          <w:sz w:val="22"/>
          <w:szCs w:val="22"/>
        </w:rPr>
        <w:t xml:space="preserve"> głosów,</w:t>
      </w:r>
      <w:r>
        <w:rPr>
          <w:rFonts w:ascii="Calibri" w:eastAsia="Calibri" w:hAnsi="Calibri" w:cs="Calibri"/>
          <w:color w:val="000000"/>
          <w:sz w:val="22"/>
          <w:szCs w:val="22"/>
        </w:rPr>
        <w:br/>
        <w:t>przeciw –</w:t>
      </w:r>
      <w:r w:rsidR="007E5C61">
        <w:rPr>
          <w:rFonts w:ascii="Calibri" w:eastAsia="Calibri" w:hAnsi="Calibri" w:cs="Calibri"/>
          <w:color w:val="000000"/>
          <w:sz w:val="22"/>
          <w:szCs w:val="22"/>
        </w:rPr>
        <w:t xml:space="preserve"> 14</w:t>
      </w:r>
      <w:r>
        <w:rPr>
          <w:rFonts w:ascii="Calibri" w:eastAsia="Calibri" w:hAnsi="Calibri" w:cs="Calibri"/>
          <w:color w:val="000000"/>
          <w:sz w:val="22"/>
          <w:szCs w:val="22"/>
        </w:rPr>
        <w:t xml:space="preserve"> głosów,</w:t>
      </w:r>
      <w:r>
        <w:rPr>
          <w:rFonts w:ascii="Calibri" w:eastAsia="Calibri" w:hAnsi="Calibri" w:cs="Calibri"/>
          <w:color w:val="000000"/>
          <w:sz w:val="22"/>
          <w:szCs w:val="22"/>
        </w:rPr>
        <w:br/>
        <w:t xml:space="preserve">wstrzymujący się – </w:t>
      </w:r>
      <w:r w:rsidR="007E5C61">
        <w:rPr>
          <w:rFonts w:ascii="Calibri" w:eastAsia="Calibri" w:hAnsi="Calibri" w:cs="Calibri"/>
          <w:color w:val="000000"/>
          <w:sz w:val="22"/>
          <w:szCs w:val="22"/>
        </w:rPr>
        <w:t>1</w:t>
      </w:r>
      <w:r>
        <w:rPr>
          <w:rFonts w:ascii="Calibri" w:eastAsia="Calibri" w:hAnsi="Calibri" w:cs="Calibri"/>
          <w:color w:val="000000"/>
          <w:sz w:val="22"/>
          <w:szCs w:val="22"/>
        </w:rPr>
        <w:t xml:space="preserve"> głos.</w:t>
      </w:r>
    </w:p>
    <w:p w14:paraId="5118CEEF" w14:textId="787087E9" w:rsidR="00B26E51" w:rsidRDefault="00121CDB" w:rsidP="00702632">
      <w:pPr>
        <w:widowControl/>
        <w:spacing w:before="120" w:after="280" w:line="300" w:lineRule="auto"/>
        <w:rPr>
          <w:rFonts w:ascii="Calibri" w:eastAsia="Calibri" w:hAnsi="Calibri" w:cs="Calibri"/>
          <w:sz w:val="22"/>
          <w:szCs w:val="22"/>
        </w:rPr>
      </w:pPr>
      <w:r>
        <w:rPr>
          <w:rFonts w:ascii="Calibri" w:eastAsia="Calibri" w:hAnsi="Calibri" w:cs="Calibri"/>
          <w:sz w:val="22"/>
          <w:szCs w:val="22"/>
        </w:rPr>
        <w:t xml:space="preserve">Przewodnicząca Rady Dzielnicy Ursynów m. st. Warszawy Karolina Mioduszewska poinformowała, że </w:t>
      </w:r>
      <w:r w:rsidRPr="006658C8">
        <w:rPr>
          <w:rFonts w:ascii="Calibri" w:eastAsia="Calibri" w:hAnsi="Calibri" w:cs="Calibri"/>
          <w:b/>
          <w:bCs/>
          <w:sz w:val="22"/>
          <w:szCs w:val="22"/>
        </w:rPr>
        <w:t>Rada Dzielnicy Ursynów m.st. Warszawy</w:t>
      </w:r>
      <w:r w:rsidR="007E5C61">
        <w:rPr>
          <w:rFonts w:ascii="Calibri" w:eastAsia="Calibri" w:hAnsi="Calibri" w:cs="Calibri"/>
          <w:sz w:val="22"/>
          <w:szCs w:val="22"/>
        </w:rPr>
        <w:t xml:space="preserve"> </w:t>
      </w:r>
      <w:r w:rsidR="007E5C61" w:rsidRPr="00612D16">
        <w:rPr>
          <w:rFonts w:ascii="Calibri" w:eastAsia="Calibri" w:hAnsi="Calibri" w:cs="Calibri"/>
          <w:b/>
          <w:bCs/>
          <w:sz w:val="22"/>
          <w:szCs w:val="22"/>
        </w:rPr>
        <w:t>nie</w:t>
      </w:r>
      <w:r w:rsidRPr="00612D16">
        <w:rPr>
          <w:rFonts w:ascii="Calibri" w:eastAsia="Calibri" w:hAnsi="Calibri" w:cs="Calibri"/>
          <w:b/>
          <w:bCs/>
          <w:sz w:val="22"/>
          <w:szCs w:val="22"/>
        </w:rPr>
        <w:t xml:space="preserve"> podjęła </w:t>
      </w:r>
      <w:r w:rsidR="007E5C61" w:rsidRPr="00612D16">
        <w:rPr>
          <w:rFonts w:ascii="Calibri" w:eastAsia="Calibri" w:hAnsi="Calibri" w:cs="Calibri"/>
          <w:b/>
          <w:bCs/>
          <w:sz w:val="22"/>
          <w:szCs w:val="22"/>
        </w:rPr>
        <w:t>stanowiska</w:t>
      </w:r>
      <w:r w:rsidR="007E5C61">
        <w:rPr>
          <w:rFonts w:ascii="Calibri" w:eastAsia="Calibri" w:hAnsi="Calibri" w:cs="Calibri"/>
          <w:sz w:val="22"/>
          <w:szCs w:val="22"/>
        </w:rPr>
        <w:t xml:space="preserve"> Rady Dzielnicy Ursynów m.st.</w:t>
      </w:r>
      <w:r w:rsidR="007E5C61">
        <w:rPr>
          <w:rFonts w:ascii="Calibri" w:eastAsia="Calibri" w:hAnsi="Calibri" w:cs="Calibri"/>
          <w:color w:val="000000"/>
          <w:sz w:val="22"/>
          <w:szCs w:val="22"/>
        </w:rPr>
        <w:t xml:space="preserve"> w sprawie planów zagospodarowania terenu po byłym hipermarkecie Tesco na Kabatach, położonego na działce przy al. Komisji Edukacji Narodowej 14, w bezpośrednim sąsiedztwie stacji metra Kabaty</w:t>
      </w:r>
      <w:r w:rsidR="00612D16">
        <w:rPr>
          <w:rFonts w:ascii="Calibri" w:eastAsia="Calibri" w:hAnsi="Calibri" w:cs="Calibri"/>
          <w:color w:val="000000"/>
          <w:sz w:val="22"/>
          <w:szCs w:val="22"/>
        </w:rPr>
        <w:t>.</w:t>
      </w:r>
    </w:p>
    <w:p w14:paraId="749E3FB3" w14:textId="77777777" w:rsidR="006658C8" w:rsidRDefault="006658C8" w:rsidP="00702632">
      <w:pPr>
        <w:spacing w:before="120" w:line="300" w:lineRule="auto"/>
        <w:rPr>
          <w:rFonts w:ascii="Calibri" w:eastAsia="Calibri" w:hAnsi="Calibri" w:cs="Calibri"/>
          <w:i/>
          <w:iCs/>
          <w:sz w:val="22"/>
          <w:szCs w:val="22"/>
        </w:rPr>
      </w:pPr>
      <w:r>
        <w:rPr>
          <w:rFonts w:ascii="Calibri" w:eastAsia="Calibri" w:hAnsi="Calibri" w:cs="Calibri"/>
          <w:i/>
          <w:iCs/>
          <w:sz w:val="22"/>
          <w:szCs w:val="22"/>
        </w:rPr>
        <w:t>Następnie Przewodnicząca ogłosiła przerwę w obradach</w:t>
      </w:r>
    </w:p>
    <w:p w14:paraId="7D423EA0" w14:textId="77777777" w:rsidR="00D258AA" w:rsidRDefault="006658C8" w:rsidP="00D258AA">
      <w:pPr>
        <w:spacing w:before="120" w:line="300" w:lineRule="auto"/>
        <w:rPr>
          <w:rFonts w:ascii="Calibri" w:eastAsia="Calibri" w:hAnsi="Calibri" w:cs="Calibri"/>
          <w:i/>
          <w:iCs/>
          <w:sz w:val="22"/>
          <w:szCs w:val="22"/>
        </w:rPr>
      </w:pPr>
      <w:r>
        <w:rPr>
          <w:rFonts w:ascii="Calibri" w:eastAsia="Calibri" w:hAnsi="Calibri" w:cs="Calibri"/>
          <w:i/>
          <w:iCs/>
          <w:sz w:val="22"/>
          <w:szCs w:val="22"/>
        </w:rPr>
        <w:t>Przerwa trwała od godz. 21.09 do godz. 21.15</w:t>
      </w:r>
    </w:p>
    <w:p w14:paraId="0FD4132E" w14:textId="77777777" w:rsidR="0062052D" w:rsidRDefault="00121CDB" w:rsidP="0062052D">
      <w:pPr>
        <w:spacing w:before="120" w:line="300" w:lineRule="auto"/>
        <w:rPr>
          <w:rFonts w:ascii="Calibri" w:eastAsia="Calibri" w:hAnsi="Calibri" w:cs="Calibri"/>
          <w:i/>
          <w:iCs/>
          <w:sz w:val="22"/>
          <w:szCs w:val="22"/>
        </w:rPr>
      </w:pPr>
      <w:r>
        <w:rPr>
          <w:rFonts w:ascii="Calibri" w:eastAsia="Calibri" w:hAnsi="Calibri" w:cs="Calibri"/>
          <w:b/>
          <w:bCs/>
          <w:color w:val="000000"/>
          <w:sz w:val="22"/>
          <w:szCs w:val="22"/>
        </w:rPr>
        <w:t xml:space="preserve">ad </w:t>
      </w:r>
      <w:r w:rsidR="007263EF">
        <w:rPr>
          <w:rFonts w:ascii="Calibri" w:eastAsia="Calibri" w:hAnsi="Calibri" w:cs="Calibri"/>
          <w:b/>
          <w:bCs/>
          <w:color w:val="000000"/>
          <w:sz w:val="22"/>
          <w:szCs w:val="22"/>
        </w:rPr>
        <w:t>6</w:t>
      </w:r>
    </w:p>
    <w:p w14:paraId="1E2875D8" w14:textId="7BB5FDBC" w:rsidR="00702632" w:rsidRPr="0062052D" w:rsidRDefault="00121CDB" w:rsidP="0062052D">
      <w:pPr>
        <w:spacing w:before="120" w:line="300" w:lineRule="auto"/>
        <w:rPr>
          <w:rFonts w:ascii="Calibri" w:eastAsia="Calibri" w:hAnsi="Calibri" w:cs="Calibri"/>
          <w:i/>
          <w:iCs/>
          <w:sz w:val="22"/>
          <w:szCs w:val="22"/>
        </w:rPr>
      </w:pPr>
      <w:r>
        <w:rPr>
          <w:rFonts w:ascii="Calibri" w:eastAsia="Calibri" w:hAnsi="Calibri" w:cs="Calibri"/>
          <w:b/>
          <w:bCs/>
          <w:color w:val="000000"/>
          <w:sz w:val="22"/>
          <w:szCs w:val="22"/>
        </w:rPr>
        <w:t>Interpelacje, zapytania i wolne wnioski.</w:t>
      </w:r>
    </w:p>
    <w:p w14:paraId="4E492EE3" w14:textId="52F50E0A" w:rsidR="00B26E51" w:rsidRPr="00702632" w:rsidRDefault="00121CDB" w:rsidP="00702632">
      <w:pPr>
        <w:pBdr>
          <w:top w:val="nil"/>
          <w:left w:val="nil"/>
          <w:bottom w:val="nil"/>
          <w:right w:val="nil"/>
          <w:between w:val="nil"/>
        </w:pBdr>
        <w:spacing w:before="120" w:line="300" w:lineRule="auto"/>
        <w:rPr>
          <w:rFonts w:ascii="Calibri" w:eastAsia="Calibri" w:hAnsi="Calibri" w:cs="Calibri"/>
          <w:b/>
          <w:bCs/>
          <w:color w:val="000000"/>
          <w:sz w:val="22"/>
          <w:szCs w:val="22"/>
        </w:rPr>
      </w:pPr>
      <w:r w:rsidRPr="007263EF">
        <w:rPr>
          <w:rFonts w:ascii="Calibri" w:eastAsia="Calibri" w:hAnsi="Calibri" w:cs="Calibri"/>
          <w:sz w:val="22"/>
          <w:szCs w:val="22"/>
        </w:rPr>
        <w:t xml:space="preserve">Do protokołu </w:t>
      </w:r>
      <w:r w:rsidR="007263EF" w:rsidRPr="007263EF">
        <w:rPr>
          <w:rFonts w:ascii="Calibri" w:eastAsia="Calibri" w:hAnsi="Calibri" w:cs="Calibri"/>
          <w:sz w:val="22"/>
          <w:szCs w:val="22"/>
        </w:rPr>
        <w:t xml:space="preserve">nie </w:t>
      </w:r>
      <w:r w:rsidRPr="007263EF">
        <w:rPr>
          <w:rFonts w:ascii="Calibri" w:eastAsia="Calibri" w:hAnsi="Calibri" w:cs="Calibri"/>
          <w:sz w:val="22"/>
          <w:szCs w:val="22"/>
        </w:rPr>
        <w:t xml:space="preserve">zostały zgłoszone </w:t>
      </w:r>
      <w:r w:rsidR="007263EF" w:rsidRPr="007263EF">
        <w:rPr>
          <w:rFonts w:ascii="Calibri" w:eastAsia="Calibri" w:hAnsi="Calibri" w:cs="Calibri"/>
          <w:sz w:val="22"/>
          <w:szCs w:val="22"/>
        </w:rPr>
        <w:t xml:space="preserve">żadne </w:t>
      </w:r>
      <w:r w:rsidRPr="007263EF">
        <w:rPr>
          <w:rFonts w:ascii="Calibri" w:eastAsia="Calibri" w:hAnsi="Calibri" w:cs="Calibri"/>
          <w:sz w:val="22"/>
          <w:szCs w:val="22"/>
        </w:rPr>
        <w:t>interpelacje</w:t>
      </w:r>
      <w:r w:rsidR="007263EF">
        <w:rPr>
          <w:rFonts w:ascii="Calibri" w:eastAsia="Calibri" w:hAnsi="Calibri" w:cs="Calibri"/>
          <w:sz w:val="22"/>
          <w:szCs w:val="22"/>
        </w:rPr>
        <w:t>.</w:t>
      </w:r>
      <w:r w:rsidR="00702632">
        <w:rPr>
          <w:rFonts w:ascii="Calibri" w:eastAsia="Calibri" w:hAnsi="Calibri" w:cs="Calibri"/>
          <w:sz w:val="22"/>
          <w:szCs w:val="22"/>
        </w:rPr>
        <w:t xml:space="preserve"> </w:t>
      </w:r>
      <w:r>
        <w:rPr>
          <w:rFonts w:ascii="Calibri" w:eastAsia="Calibri" w:hAnsi="Calibri" w:cs="Calibri"/>
          <w:sz w:val="22"/>
          <w:szCs w:val="22"/>
        </w:rPr>
        <w:t>Innych spraw nie zgłoszono.</w:t>
      </w:r>
    </w:p>
    <w:p w14:paraId="5E461421" w14:textId="77777777" w:rsidR="0062052D" w:rsidRDefault="0062052D" w:rsidP="00702632">
      <w:pPr>
        <w:widowControl/>
        <w:pBdr>
          <w:top w:val="nil"/>
          <w:left w:val="nil"/>
          <w:bottom w:val="nil"/>
          <w:right w:val="nil"/>
          <w:between w:val="nil"/>
        </w:pBdr>
        <w:spacing w:before="120" w:line="300" w:lineRule="auto"/>
        <w:rPr>
          <w:rFonts w:ascii="Calibri" w:eastAsia="Calibri" w:hAnsi="Calibri" w:cs="Calibri"/>
          <w:b/>
          <w:bCs/>
          <w:color w:val="000000"/>
          <w:sz w:val="22"/>
          <w:szCs w:val="22"/>
        </w:rPr>
      </w:pPr>
    </w:p>
    <w:p w14:paraId="4280AA56" w14:textId="77777777" w:rsidR="0062052D" w:rsidRDefault="0062052D" w:rsidP="00702632">
      <w:pPr>
        <w:widowControl/>
        <w:pBdr>
          <w:top w:val="nil"/>
          <w:left w:val="nil"/>
          <w:bottom w:val="nil"/>
          <w:right w:val="nil"/>
          <w:between w:val="nil"/>
        </w:pBdr>
        <w:spacing w:before="120" w:line="300" w:lineRule="auto"/>
        <w:rPr>
          <w:rFonts w:ascii="Calibri" w:eastAsia="Calibri" w:hAnsi="Calibri" w:cs="Calibri"/>
          <w:b/>
          <w:bCs/>
          <w:color w:val="000000"/>
          <w:sz w:val="22"/>
          <w:szCs w:val="22"/>
        </w:rPr>
      </w:pPr>
    </w:p>
    <w:p w14:paraId="6898A7A2" w14:textId="5D136CDF" w:rsidR="00B26E51" w:rsidRDefault="00121CDB" w:rsidP="00702632">
      <w:pPr>
        <w:widowControl/>
        <w:pBdr>
          <w:top w:val="nil"/>
          <w:left w:val="nil"/>
          <w:bottom w:val="nil"/>
          <w:right w:val="nil"/>
          <w:between w:val="nil"/>
        </w:pBdr>
        <w:spacing w:before="120" w:line="300" w:lineRule="auto"/>
        <w:rPr>
          <w:rFonts w:ascii="Calibri" w:eastAsia="Calibri" w:hAnsi="Calibri" w:cs="Calibri"/>
          <w:color w:val="000000"/>
          <w:sz w:val="22"/>
          <w:szCs w:val="22"/>
        </w:rPr>
      </w:pPr>
      <w:r>
        <w:rPr>
          <w:rFonts w:ascii="Calibri" w:eastAsia="Calibri" w:hAnsi="Calibri" w:cs="Calibri"/>
          <w:b/>
          <w:bCs/>
          <w:color w:val="000000"/>
          <w:sz w:val="22"/>
          <w:szCs w:val="22"/>
        </w:rPr>
        <w:lastRenderedPageBreak/>
        <w:t>Wobec wyczerpania tematów porządku obrad, o godz. 2</w:t>
      </w:r>
      <w:r w:rsidR="007263EF">
        <w:rPr>
          <w:rFonts w:ascii="Calibri" w:eastAsia="Calibri" w:hAnsi="Calibri" w:cs="Calibri"/>
          <w:b/>
          <w:bCs/>
          <w:color w:val="000000"/>
          <w:sz w:val="22"/>
          <w:szCs w:val="22"/>
        </w:rPr>
        <w:t>1.20</w:t>
      </w:r>
      <w:r>
        <w:rPr>
          <w:rFonts w:ascii="Calibri" w:eastAsia="Calibri" w:hAnsi="Calibri" w:cs="Calibri"/>
          <w:b/>
          <w:bCs/>
          <w:color w:val="000000"/>
          <w:sz w:val="22"/>
          <w:szCs w:val="22"/>
        </w:rPr>
        <w:t xml:space="preserve"> Karolina Mioduszewska, Przewodnicząca Rady Dzielnicy Ursynów m.st. Warszawy, zamknęła X</w:t>
      </w:r>
      <w:r w:rsidR="007263EF">
        <w:rPr>
          <w:rFonts w:ascii="Calibri" w:eastAsia="Calibri" w:hAnsi="Calibri" w:cs="Calibri"/>
          <w:b/>
          <w:bCs/>
          <w:color w:val="000000"/>
          <w:sz w:val="22"/>
          <w:szCs w:val="22"/>
        </w:rPr>
        <w:t>XIV</w:t>
      </w:r>
      <w:r>
        <w:rPr>
          <w:rFonts w:ascii="Calibri" w:eastAsia="Calibri" w:hAnsi="Calibri" w:cs="Calibri"/>
          <w:b/>
          <w:bCs/>
          <w:color w:val="000000"/>
          <w:sz w:val="22"/>
          <w:szCs w:val="22"/>
        </w:rPr>
        <w:t xml:space="preserve"> posiedzenie Rady Dzielnicy Ursynów m.st. Warszawy</w:t>
      </w:r>
      <w:r>
        <w:rPr>
          <w:rFonts w:ascii="Calibri" w:eastAsia="Calibri" w:hAnsi="Calibri" w:cs="Calibri"/>
          <w:color w:val="000000"/>
          <w:sz w:val="22"/>
          <w:szCs w:val="22"/>
        </w:rPr>
        <w:t>.</w:t>
      </w:r>
    </w:p>
    <w:p w14:paraId="4363E4A4" w14:textId="77777777" w:rsidR="00B26E51" w:rsidRDefault="00B26E51" w:rsidP="00702632">
      <w:pPr>
        <w:spacing w:before="120" w:line="300" w:lineRule="auto"/>
        <w:rPr>
          <w:rFonts w:ascii="Calibri" w:eastAsia="Calibri" w:hAnsi="Calibri" w:cs="Calibri"/>
          <w:sz w:val="22"/>
          <w:szCs w:val="22"/>
        </w:rPr>
      </w:pPr>
    </w:p>
    <w:p w14:paraId="6A474BE8" w14:textId="77777777" w:rsidR="00B26E51" w:rsidRDefault="00B26E51">
      <w:pPr>
        <w:rPr>
          <w:rFonts w:ascii="Calibri" w:eastAsia="Calibri" w:hAnsi="Calibri" w:cs="Calibri"/>
          <w:sz w:val="22"/>
          <w:szCs w:val="22"/>
        </w:rPr>
      </w:pPr>
    </w:p>
    <w:p w14:paraId="4C37E570" w14:textId="77777777" w:rsidR="00B26E51" w:rsidRDefault="00B26E51">
      <w:pPr>
        <w:rPr>
          <w:rFonts w:ascii="Calibri" w:eastAsia="Calibri" w:hAnsi="Calibri" w:cs="Calibri"/>
          <w:sz w:val="22"/>
          <w:szCs w:val="22"/>
        </w:rPr>
      </w:pPr>
    </w:p>
    <w:p w14:paraId="1769D195" w14:textId="77777777" w:rsidR="00B26E51" w:rsidRDefault="00B26E51">
      <w:pPr>
        <w:rPr>
          <w:rFonts w:ascii="Calibri" w:eastAsia="Calibri" w:hAnsi="Calibri" w:cs="Calibri"/>
          <w:sz w:val="22"/>
          <w:szCs w:val="22"/>
        </w:rPr>
      </w:pPr>
    </w:p>
    <w:p w14:paraId="5199F714" w14:textId="77777777" w:rsidR="00B26E51" w:rsidRDefault="00121CDB">
      <w:pPr>
        <w:rPr>
          <w:rFonts w:ascii="Calibri" w:eastAsia="Calibri" w:hAnsi="Calibri" w:cs="Calibri"/>
          <w:sz w:val="22"/>
          <w:szCs w:val="22"/>
        </w:rPr>
      </w:pPr>
      <w:r>
        <w:rPr>
          <w:rFonts w:ascii="Calibri" w:eastAsia="Calibri" w:hAnsi="Calibri" w:cs="Calibri"/>
          <w:sz w:val="22"/>
          <w:szCs w:val="22"/>
        </w:rPr>
        <w:t xml:space="preserve">                                                                                                            Przewodnicząca Rady</w:t>
      </w:r>
    </w:p>
    <w:p w14:paraId="1AA88BB7" w14:textId="77777777" w:rsidR="00B26E51" w:rsidRDefault="00121CDB">
      <w:pPr>
        <w:rPr>
          <w:rFonts w:ascii="Calibri" w:eastAsia="Calibri" w:hAnsi="Calibri" w:cs="Calibri"/>
          <w:sz w:val="22"/>
          <w:szCs w:val="22"/>
        </w:rPr>
      </w:pPr>
      <w:r>
        <w:rPr>
          <w:rFonts w:ascii="Calibri" w:eastAsia="Calibri" w:hAnsi="Calibri" w:cs="Calibri"/>
          <w:sz w:val="22"/>
          <w:szCs w:val="22"/>
        </w:rPr>
        <w:t xml:space="preserve">                                                                                                Dzielnicy Ursynów m.st. Warszawy</w:t>
      </w:r>
    </w:p>
    <w:p w14:paraId="4F04AFF7" w14:textId="77777777" w:rsidR="00B26E51" w:rsidRDefault="00121CDB">
      <w:pPr>
        <w:rPr>
          <w:rFonts w:ascii="Calibri" w:eastAsia="Calibri" w:hAnsi="Calibri" w:cs="Calibri"/>
          <w:sz w:val="22"/>
          <w:szCs w:val="22"/>
        </w:rPr>
      </w:pPr>
      <w:r>
        <w:rPr>
          <w:rFonts w:ascii="Calibri" w:eastAsia="Calibri" w:hAnsi="Calibri" w:cs="Calibri"/>
          <w:sz w:val="22"/>
          <w:szCs w:val="22"/>
        </w:rPr>
        <w:t xml:space="preserve">  </w:t>
      </w:r>
    </w:p>
    <w:p w14:paraId="01DF7153" w14:textId="77777777" w:rsidR="00B26E51" w:rsidRDefault="00B26E51">
      <w:pPr>
        <w:rPr>
          <w:rFonts w:ascii="Calibri" w:eastAsia="Calibri" w:hAnsi="Calibri" w:cs="Calibri"/>
          <w:sz w:val="22"/>
          <w:szCs w:val="22"/>
        </w:rPr>
      </w:pPr>
    </w:p>
    <w:p w14:paraId="740B216A" w14:textId="77777777" w:rsidR="00B26E51" w:rsidRDefault="00121CDB">
      <w:pPr>
        <w:rPr>
          <w:rFonts w:ascii="Calibri" w:eastAsia="Calibri" w:hAnsi="Calibri" w:cs="Calibri"/>
          <w:sz w:val="22"/>
          <w:szCs w:val="22"/>
        </w:rPr>
      </w:pPr>
      <w:r>
        <w:rPr>
          <w:rFonts w:ascii="Calibri" w:eastAsia="Calibri" w:hAnsi="Calibri" w:cs="Calibri"/>
          <w:sz w:val="22"/>
          <w:szCs w:val="22"/>
        </w:rPr>
        <w:t xml:space="preserve">                                                                                                           Karolina Mioduszewska       </w:t>
      </w:r>
    </w:p>
    <w:p w14:paraId="6A0DDC6A" w14:textId="77777777" w:rsidR="00B26E51" w:rsidRDefault="00121CDB">
      <w:pPr>
        <w:rPr>
          <w:rFonts w:ascii="Calibri" w:eastAsia="Calibri" w:hAnsi="Calibri" w:cs="Calibri"/>
          <w:sz w:val="16"/>
          <w:szCs w:val="16"/>
        </w:rPr>
      </w:pPr>
      <w:r>
        <w:rPr>
          <w:rFonts w:ascii="Calibri" w:eastAsia="Calibri" w:hAnsi="Calibri" w:cs="Calibri"/>
          <w:sz w:val="16"/>
          <w:szCs w:val="16"/>
        </w:rPr>
        <w:t>Protokół sporządziła:</w:t>
      </w:r>
    </w:p>
    <w:p w14:paraId="30CDB77C" w14:textId="77777777" w:rsidR="00B26E51" w:rsidRDefault="00121CDB">
      <w:pPr>
        <w:rPr>
          <w:rFonts w:ascii="Calibri" w:eastAsia="Calibri" w:hAnsi="Calibri" w:cs="Calibri"/>
          <w:sz w:val="22"/>
          <w:szCs w:val="22"/>
        </w:rPr>
      </w:pPr>
      <w:r>
        <w:rPr>
          <w:rFonts w:ascii="Calibri" w:eastAsia="Calibri" w:hAnsi="Calibri" w:cs="Calibri"/>
          <w:sz w:val="16"/>
          <w:szCs w:val="16"/>
        </w:rPr>
        <w:t>Aleksandra Kulej</w:t>
      </w:r>
      <w:r>
        <w:rPr>
          <w:rFonts w:ascii="Calibri" w:eastAsia="Calibri" w:hAnsi="Calibri" w:cs="Calibri"/>
          <w:sz w:val="22"/>
          <w:szCs w:val="22"/>
        </w:rPr>
        <w:t xml:space="preserve"> </w:t>
      </w:r>
      <w:r>
        <w:rPr>
          <w:rFonts w:ascii="Calibri" w:eastAsia="Calibri" w:hAnsi="Calibri" w:cs="Calibri"/>
          <w:sz w:val="22"/>
          <w:szCs w:val="22"/>
        </w:rPr>
        <w:tab/>
      </w:r>
    </w:p>
    <w:p w14:paraId="5F04D5E1" w14:textId="77777777" w:rsidR="00B26E51" w:rsidRDefault="00B26E51">
      <w:pPr>
        <w:rPr>
          <w:rFonts w:ascii="Calibri" w:eastAsia="Calibri" w:hAnsi="Calibri" w:cs="Calibri"/>
          <w:sz w:val="22"/>
          <w:szCs w:val="22"/>
        </w:rPr>
      </w:pPr>
    </w:p>
    <w:sectPr w:rsidR="00B26E5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3ED0E" w14:textId="77777777" w:rsidR="00573F02" w:rsidRDefault="00573F02">
      <w:r>
        <w:separator/>
      </w:r>
    </w:p>
  </w:endnote>
  <w:endnote w:type="continuationSeparator" w:id="0">
    <w:p w14:paraId="6A197909" w14:textId="77777777" w:rsidR="00573F02" w:rsidRDefault="0057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embedRegular r:id="rId1" w:fontKey="{FFAFB77F-9964-4221-82A4-8A655E554410}"/>
    <w:embedBold r:id="rId2" w:fontKey="{6D38F86F-0429-4595-B87A-0D2D108CDD08}"/>
    <w:embedItalic r:id="rId3" w:fontKey="{4B888D91-9E14-450C-A9FD-116D9B3A3E83}"/>
    <w:embedBoldItalic r:id="rId4" w:fontKey="{8F0B64D1-54DD-4A33-B0B1-41393A8CDB82}"/>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A47C9216-EA03-471F-A364-7A86BBFE7EA9}"/>
  </w:font>
  <w:font w:name="Cambria">
    <w:panose1 w:val="02040503050406030204"/>
    <w:charset w:val="EE"/>
    <w:family w:val="roman"/>
    <w:pitch w:val="variable"/>
    <w:sig w:usb0="E00006FF" w:usb1="420024FF" w:usb2="02000000" w:usb3="00000000" w:csb0="0000019F" w:csb1="00000000"/>
    <w:embedRegular r:id="rId6" w:fontKey="{7B9D7FF4-C998-4FEC-BA8F-996EB9BF1930}"/>
    <w:embedBold r:id="rId7" w:fontKey="{2FD2B785-D9CB-4D33-90B0-BE3CB37B6EDC}"/>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8" w:fontKey="{604A4E76-C1C1-4756-AFAF-94A0C8B81A1C}"/>
  </w:font>
  <w:font w:name="Segoe UI">
    <w:panose1 w:val="020B0502040204020203"/>
    <w:charset w:val="EE"/>
    <w:family w:val="swiss"/>
    <w:pitch w:val="variable"/>
    <w:sig w:usb0="E4002EFF" w:usb1="C000E47F" w:usb2="00000009" w:usb3="00000000" w:csb0="000001FF" w:csb1="00000000"/>
    <w:embedRegular r:id="rId9" w:fontKey="{6CD8D8EA-D59D-43B6-9AAE-4A659AAC83F9}"/>
  </w:font>
  <w:font w:name="Calibri Light">
    <w:panose1 w:val="020F0302020204030204"/>
    <w:charset w:val="EE"/>
    <w:family w:val="swiss"/>
    <w:pitch w:val="variable"/>
    <w:sig w:usb0="E4002EFF" w:usb1="C200247B" w:usb2="00000009" w:usb3="00000000" w:csb0="000001FF" w:csb1="00000000"/>
    <w:embedRegular r:id="rId10" w:fontKey="{4E557F7F-30E1-4B04-B3CD-B94CE2E39A00}"/>
  </w:font>
  <w:font w:name="Helvetica">
    <w:panose1 w:val="020B0604020202020204"/>
    <w:charset w:val="EE"/>
    <w:family w:val="swiss"/>
    <w:pitch w:val="variable"/>
    <w:sig w:usb0="E0002EFF" w:usb1="C000785B" w:usb2="00000009" w:usb3="00000000" w:csb0="000001FF" w:csb1="00000000"/>
    <w:embedRegular r:id="rId11" w:fontKey="{40F73F67-0089-45F7-AF91-69DF7AB7840D}"/>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39FE" w14:textId="77777777" w:rsidR="00B26E51" w:rsidRDefault="00B26E5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F7BA" w14:textId="77777777" w:rsidR="00B26E51" w:rsidRDefault="00121CDB">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6B74CA">
      <w:rPr>
        <w:noProof/>
        <w:color w:val="000000"/>
      </w:rPr>
      <w:t>1</w:t>
    </w:r>
    <w:r>
      <w:rPr>
        <w:color w:val="000000"/>
      </w:rPr>
      <w:fldChar w:fldCharType="end"/>
    </w:r>
  </w:p>
  <w:p w14:paraId="54E14D5F" w14:textId="77777777" w:rsidR="00B26E51" w:rsidRDefault="00B26E51">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482D" w14:textId="77777777" w:rsidR="00B26E51" w:rsidRDefault="00B26E5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C2596" w14:textId="77777777" w:rsidR="00573F02" w:rsidRDefault="00573F02">
      <w:r>
        <w:separator/>
      </w:r>
    </w:p>
  </w:footnote>
  <w:footnote w:type="continuationSeparator" w:id="0">
    <w:p w14:paraId="740C4816" w14:textId="77777777" w:rsidR="00573F02" w:rsidRDefault="00573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3F82" w14:textId="77777777" w:rsidR="00B26E51" w:rsidRDefault="00B26E5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640F" w14:textId="77777777" w:rsidR="00B26E51" w:rsidRDefault="00B26E51">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3F747" w14:textId="77777777" w:rsidR="00B26E51" w:rsidRDefault="00B26E51">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09FE"/>
    <w:multiLevelType w:val="hybridMultilevel"/>
    <w:tmpl w:val="5CAA40A8"/>
    <w:lvl w:ilvl="0" w:tplc="12BC2C1A">
      <w:start w:val="1"/>
      <w:numFmt w:val="bullet"/>
      <w:lvlText w:val="-"/>
      <w:lvlJc w:val="left"/>
      <w:pPr>
        <w:ind w:left="644" w:hanging="360"/>
      </w:pPr>
      <w:rPr>
        <w:rFonts w:ascii="Calibri" w:eastAsia="Calibri" w:hAnsi="Calibri" w:cs="Calibr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 w15:restartNumberingAfterBreak="0">
    <w:nsid w:val="03952A0D"/>
    <w:multiLevelType w:val="multilevel"/>
    <w:tmpl w:val="B900A2BC"/>
    <w:lvl w:ilvl="0">
      <w:start w:val="1"/>
      <w:numFmt w:val="lowerLetter"/>
      <w:lvlText w:val="%1)"/>
      <w:lvlJc w:val="left"/>
      <w:pPr>
        <w:ind w:left="7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9E4A90"/>
    <w:multiLevelType w:val="multilevel"/>
    <w:tmpl w:val="8AD0E2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B3B7D52"/>
    <w:multiLevelType w:val="hybridMultilevel"/>
    <w:tmpl w:val="2BA85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165EEE"/>
    <w:multiLevelType w:val="multilevel"/>
    <w:tmpl w:val="58B218B8"/>
    <w:lvl w:ilvl="0">
      <w:start w:val="1"/>
      <w:numFmt w:val="upperRoman"/>
      <w:lvlText w:val="%1."/>
      <w:lvlJc w:val="right"/>
      <w:pPr>
        <w:ind w:left="720" w:hanging="360"/>
      </w:pPr>
    </w:lvl>
    <w:lvl w:ilvl="1">
      <w:start w:val="1"/>
      <w:numFmt w:val="decimal"/>
      <w:pStyle w:val="ust"/>
      <w:lvlText w:val="%2)"/>
      <w:lvlJc w:val="left"/>
      <w:pPr>
        <w:ind w:left="1440" w:hanging="360"/>
      </w:pPr>
    </w:lvl>
    <w:lvl w:ilvl="2">
      <w:start w:val="1"/>
      <w:numFmt w:val="upperRoman"/>
      <w:pStyle w:val="pkt"/>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 w15:restartNumberingAfterBreak="0">
    <w:nsid w:val="116D3739"/>
    <w:multiLevelType w:val="multilevel"/>
    <w:tmpl w:val="A74E0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8D77DE"/>
    <w:multiLevelType w:val="multilevel"/>
    <w:tmpl w:val="A89C049E"/>
    <w:lvl w:ilvl="0">
      <w:start w:val="1"/>
      <w:numFmt w:val="bullet"/>
      <w:lvlText w:val="−"/>
      <w:lvlJc w:val="left"/>
      <w:pPr>
        <w:ind w:left="7023"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7" w15:restartNumberingAfterBreak="0">
    <w:nsid w:val="19EB729F"/>
    <w:multiLevelType w:val="multilevel"/>
    <w:tmpl w:val="11AE9E78"/>
    <w:lvl w:ilvl="0">
      <w:start w:val="1"/>
      <w:numFmt w:val="lowerLetter"/>
      <w:lvlText w:val="%1)"/>
      <w:lvlJc w:val="left"/>
      <w:pPr>
        <w:ind w:left="1058" w:hanging="360"/>
      </w:pPr>
      <w:rPr>
        <w:b w:val="0"/>
        <w:bCs w:val="0"/>
        <w:i w:val="0"/>
        <w:iCs w:val="0"/>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BE00551"/>
    <w:multiLevelType w:val="multilevel"/>
    <w:tmpl w:val="95FC65A8"/>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5462F9"/>
    <w:multiLevelType w:val="multilevel"/>
    <w:tmpl w:val="74FA0D0A"/>
    <w:lvl w:ilvl="0">
      <w:start w:val="1"/>
      <w:numFmt w:val="lowerLetter"/>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0" w15:restartNumberingAfterBreak="0">
    <w:nsid w:val="25816D35"/>
    <w:multiLevelType w:val="multilevel"/>
    <w:tmpl w:val="90BE5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FA75CCF"/>
    <w:multiLevelType w:val="multilevel"/>
    <w:tmpl w:val="93F22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CC67D3"/>
    <w:multiLevelType w:val="multilevel"/>
    <w:tmpl w:val="AAF868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AFE7557"/>
    <w:multiLevelType w:val="multilevel"/>
    <w:tmpl w:val="AB485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526F51"/>
    <w:multiLevelType w:val="hybridMultilevel"/>
    <w:tmpl w:val="94E8333E"/>
    <w:lvl w:ilvl="0" w:tplc="12BC2C1A">
      <w:start w:val="1"/>
      <w:numFmt w:val="bullet"/>
      <w:lvlText w:val="-"/>
      <w:lvlJc w:val="left"/>
      <w:pPr>
        <w:ind w:left="644"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FE87979"/>
    <w:multiLevelType w:val="multilevel"/>
    <w:tmpl w:val="F080F88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6" w15:restartNumberingAfterBreak="0">
    <w:nsid w:val="490C1DA3"/>
    <w:multiLevelType w:val="multilevel"/>
    <w:tmpl w:val="7C265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2B0063"/>
    <w:multiLevelType w:val="multilevel"/>
    <w:tmpl w:val="29D2C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BFB1D39"/>
    <w:multiLevelType w:val="multilevel"/>
    <w:tmpl w:val="B2F041A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9" w15:restartNumberingAfterBreak="0">
    <w:nsid w:val="50AD4AD4"/>
    <w:multiLevelType w:val="multilevel"/>
    <w:tmpl w:val="D67AC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3012017"/>
    <w:multiLevelType w:val="multilevel"/>
    <w:tmpl w:val="A2B69A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A3E4E5E"/>
    <w:multiLevelType w:val="multilevel"/>
    <w:tmpl w:val="422CE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3795356"/>
    <w:multiLevelType w:val="multilevel"/>
    <w:tmpl w:val="A51E2046"/>
    <w:lvl w:ilvl="0">
      <w:start w:val="1"/>
      <w:numFmt w:val="upperRoman"/>
      <w:lvlText w:val="%1."/>
      <w:lvlJc w:val="right"/>
      <w:pPr>
        <w:ind w:left="720" w:hanging="360"/>
      </w:pPr>
    </w:lvl>
    <w:lvl w:ilvl="1">
      <w:start w:val="1"/>
      <w:numFmt w:val="decimal"/>
      <w:lvlText w:val="%2)"/>
      <w:lvlJc w:val="lef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3" w15:restartNumberingAfterBreak="0">
    <w:nsid w:val="67905D7C"/>
    <w:multiLevelType w:val="multilevel"/>
    <w:tmpl w:val="547C6BD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4" w15:restartNumberingAfterBreak="0">
    <w:nsid w:val="67BE4067"/>
    <w:multiLevelType w:val="multilevel"/>
    <w:tmpl w:val="D780E4D8"/>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5" w15:restartNumberingAfterBreak="0">
    <w:nsid w:val="6BEF746F"/>
    <w:multiLevelType w:val="multilevel"/>
    <w:tmpl w:val="348C4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F457B9F"/>
    <w:multiLevelType w:val="multilevel"/>
    <w:tmpl w:val="BF4E9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7"/>
  </w:num>
  <w:num w:numId="3">
    <w:abstractNumId w:val="7"/>
  </w:num>
  <w:num w:numId="4">
    <w:abstractNumId w:val="23"/>
  </w:num>
  <w:num w:numId="5">
    <w:abstractNumId w:val="9"/>
  </w:num>
  <w:num w:numId="6">
    <w:abstractNumId w:val="16"/>
  </w:num>
  <w:num w:numId="7">
    <w:abstractNumId w:val="26"/>
  </w:num>
  <w:num w:numId="8">
    <w:abstractNumId w:val="15"/>
  </w:num>
  <w:num w:numId="9">
    <w:abstractNumId w:val="1"/>
  </w:num>
  <w:num w:numId="10">
    <w:abstractNumId w:val="18"/>
  </w:num>
  <w:num w:numId="11">
    <w:abstractNumId w:val="25"/>
  </w:num>
  <w:num w:numId="12">
    <w:abstractNumId w:val="12"/>
  </w:num>
  <w:num w:numId="13">
    <w:abstractNumId w:val="10"/>
  </w:num>
  <w:num w:numId="14">
    <w:abstractNumId w:val="2"/>
  </w:num>
  <w:num w:numId="15">
    <w:abstractNumId w:val="20"/>
  </w:num>
  <w:num w:numId="16">
    <w:abstractNumId w:val="8"/>
  </w:num>
  <w:num w:numId="17">
    <w:abstractNumId w:val="21"/>
  </w:num>
  <w:num w:numId="18">
    <w:abstractNumId w:val="13"/>
  </w:num>
  <w:num w:numId="19">
    <w:abstractNumId w:val="4"/>
  </w:num>
  <w:num w:numId="20">
    <w:abstractNumId w:val="24"/>
  </w:num>
  <w:num w:numId="21">
    <w:abstractNumId w:val="22"/>
  </w:num>
  <w:num w:numId="22">
    <w:abstractNumId w:val="11"/>
  </w:num>
  <w:num w:numId="23">
    <w:abstractNumId w:val="19"/>
  </w:num>
  <w:num w:numId="24">
    <w:abstractNumId w:val="5"/>
  </w:num>
  <w:num w:numId="25">
    <w:abstractNumId w:val="3"/>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E51"/>
    <w:rsid w:val="00082910"/>
    <w:rsid w:val="000A62C0"/>
    <w:rsid w:val="00121CDB"/>
    <w:rsid w:val="00144DEC"/>
    <w:rsid w:val="001F58FC"/>
    <w:rsid w:val="002963AB"/>
    <w:rsid w:val="00337E64"/>
    <w:rsid w:val="003402D3"/>
    <w:rsid w:val="00435D23"/>
    <w:rsid w:val="00437844"/>
    <w:rsid w:val="004538B8"/>
    <w:rsid w:val="00465BE4"/>
    <w:rsid w:val="0049467D"/>
    <w:rsid w:val="00573F02"/>
    <w:rsid w:val="005F403B"/>
    <w:rsid w:val="00612D16"/>
    <w:rsid w:val="0062052D"/>
    <w:rsid w:val="006658C8"/>
    <w:rsid w:val="006B74CA"/>
    <w:rsid w:val="00702632"/>
    <w:rsid w:val="007263EF"/>
    <w:rsid w:val="007E5C61"/>
    <w:rsid w:val="008A0EF7"/>
    <w:rsid w:val="00992436"/>
    <w:rsid w:val="00A010F2"/>
    <w:rsid w:val="00A16683"/>
    <w:rsid w:val="00A6324B"/>
    <w:rsid w:val="00AB01FA"/>
    <w:rsid w:val="00AB4CF3"/>
    <w:rsid w:val="00AF5D90"/>
    <w:rsid w:val="00B26E51"/>
    <w:rsid w:val="00B44F34"/>
    <w:rsid w:val="00D258AA"/>
    <w:rsid w:val="00DA407D"/>
    <w:rsid w:val="00E40B2C"/>
    <w:rsid w:val="00FD01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EE5CB"/>
  <w15:docId w15:val="{A09FE128-0446-4242-BCF1-EEA53B7E2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spacing w:before="240" w:after="60"/>
      <w:ind w:left="720" w:hanging="360"/>
      <w:outlineLvl w:val="0"/>
    </w:pPr>
    <w:rPr>
      <w:rFonts w:ascii="Cambria" w:eastAsia="Cambria" w:hAnsi="Cambria" w:cs="Cambria"/>
      <w:b/>
      <w:bCs/>
      <w:sz w:val="32"/>
      <w:szCs w:val="32"/>
    </w:rPr>
  </w:style>
  <w:style w:type="paragraph" w:styleId="Nagwek2">
    <w:name w:val="heading 2"/>
    <w:basedOn w:val="Normalny"/>
    <w:next w:val="Normalny"/>
    <w:uiPriority w:val="9"/>
    <w:semiHidden/>
    <w:unhideWhenUsed/>
    <w:qFormat/>
    <w:pPr>
      <w:keepNext/>
      <w:keepLines/>
      <w:spacing w:before="40"/>
      <w:outlineLvl w:val="1"/>
    </w:pPr>
    <w:rPr>
      <w:rFonts w:ascii="Calibri" w:eastAsia="Calibri" w:hAnsi="Calibri" w:cs="Calibri"/>
      <w:color w:val="2E75B5"/>
      <w:sz w:val="26"/>
      <w:szCs w:val="26"/>
    </w:rPr>
  </w:style>
  <w:style w:type="paragraph" w:styleId="Nagwek3">
    <w:name w:val="heading 3"/>
    <w:basedOn w:val="Normalny"/>
    <w:next w:val="Normalny"/>
    <w:uiPriority w:val="9"/>
    <w:semiHidden/>
    <w:unhideWhenUsed/>
    <w:qFormat/>
    <w:pPr>
      <w:keepNext/>
      <w:keepLines/>
      <w:spacing w:before="40"/>
      <w:outlineLvl w:val="2"/>
    </w:pPr>
    <w:rPr>
      <w:rFonts w:ascii="Calibri" w:eastAsia="Calibri" w:hAnsi="Calibri" w:cs="Calibri"/>
      <w:color w:val="1E4D7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before="240" w:after="60"/>
      <w:jc w:val="center"/>
    </w:pPr>
    <w:rPr>
      <w:rFonts w:ascii="Cambria" w:eastAsia="Cambria" w:hAnsi="Cambria" w:cs="Cambria"/>
      <w:b/>
      <w:bCs/>
      <w:sz w:val="32"/>
      <w:szCs w:val="32"/>
    </w:rPr>
  </w:style>
  <w:style w:type="character" w:customStyle="1" w:styleId="Nagwek1Znak">
    <w:name w:val="Nagłówek 1 Znak"/>
    <w:basedOn w:val="Domylnaczcionkaakapitu"/>
    <w:rsid w:val="005D6A51"/>
    <w:rPr>
      <w:rFonts w:ascii="Cambria" w:eastAsia="Times New Roman" w:hAnsi="Cambria" w:cs="Cambria"/>
      <w:b/>
      <w:bCs/>
      <w:kern w:val="2"/>
      <w:sz w:val="32"/>
      <w:szCs w:val="29"/>
      <w:lang w:eastAsia="hi-IN" w:bidi="hi-IN"/>
    </w:rPr>
  </w:style>
  <w:style w:type="character" w:customStyle="1" w:styleId="TytuZnak">
    <w:name w:val="Tytuł Znak"/>
    <w:basedOn w:val="Domylnaczcionkaakapitu"/>
    <w:rsid w:val="005D6A51"/>
    <w:rPr>
      <w:rFonts w:ascii="Cambria" w:eastAsia="Times New Roman" w:hAnsi="Cambria" w:cs="Cambria"/>
      <w:b/>
      <w:bCs/>
      <w:kern w:val="2"/>
      <w:sz w:val="32"/>
      <w:szCs w:val="29"/>
      <w:lang w:eastAsia="hi-IN" w:bidi="hi-IN"/>
    </w:rPr>
  </w:style>
  <w:style w:type="paragraph" w:styleId="Tekstpodstawowy">
    <w:name w:val="Body Text"/>
    <w:link w:val="TekstpodstawowyZnak"/>
    <w:unhideWhenUsed/>
    <w:rsid w:val="005D6A51"/>
    <w:pPr>
      <w:spacing w:after="120"/>
    </w:pPr>
  </w:style>
  <w:style w:type="character" w:customStyle="1" w:styleId="TekstpodstawowyZnak">
    <w:name w:val="Tekst podstawowy Znak"/>
    <w:basedOn w:val="Domylnaczcionkaakapitu"/>
    <w:link w:val="Tekstpodstawowy"/>
    <w:rsid w:val="005D6A51"/>
    <w:rPr>
      <w:rFonts w:ascii="Times New Roman" w:eastAsia="SimSun" w:hAnsi="Times New Roman" w:cs="Mangal"/>
      <w:kern w:val="2"/>
      <w:sz w:val="24"/>
      <w:szCs w:val="24"/>
      <w:lang w:eastAsia="hi-IN" w:bidi="hi-IN"/>
    </w:rPr>
  </w:style>
  <w:style w:type="character" w:customStyle="1" w:styleId="PodtytuZnak">
    <w:name w:val="Podtytuł Znak"/>
    <w:basedOn w:val="Domylnaczcionkaakapitu"/>
    <w:rsid w:val="005D6A51"/>
    <w:rPr>
      <w:rFonts w:ascii="Cambria" w:eastAsia="Times New Roman" w:hAnsi="Cambria" w:cs="Cambria"/>
      <w:kern w:val="2"/>
      <w:sz w:val="24"/>
      <w:szCs w:val="21"/>
      <w:lang w:eastAsia="hi-IN" w:bidi="hi-IN"/>
    </w:rPr>
  </w:style>
  <w:style w:type="paragraph" w:styleId="Nagwek">
    <w:name w:val="header"/>
    <w:link w:val="NagwekZnak"/>
    <w:uiPriority w:val="99"/>
    <w:unhideWhenUsed/>
    <w:rsid w:val="00F03BB3"/>
    <w:pPr>
      <w:tabs>
        <w:tab w:val="center" w:pos="4536"/>
        <w:tab w:val="right" w:pos="9072"/>
      </w:tabs>
    </w:pPr>
    <w:rPr>
      <w:szCs w:val="21"/>
    </w:rPr>
  </w:style>
  <w:style w:type="character" w:customStyle="1" w:styleId="NagwekZnak">
    <w:name w:val="Nagłówek Znak"/>
    <w:basedOn w:val="Domylnaczcionkaakapitu"/>
    <w:link w:val="Nagwek"/>
    <w:uiPriority w:val="99"/>
    <w:rsid w:val="00F03BB3"/>
    <w:rPr>
      <w:rFonts w:ascii="Times New Roman" w:eastAsia="SimSun" w:hAnsi="Times New Roman" w:cs="Mangal"/>
      <w:kern w:val="2"/>
      <w:sz w:val="24"/>
      <w:szCs w:val="21"/>
      <w:lang w:eastAsia="hi-IN" w:bidi="hi-IN"/>
    </w:rPr>
  </w:style>
  <w:style w:type="paragraph" w:styleId="Stopka">
    <w:name w:val="footer"/>
    <w:link w:val="StopkaZnak"/>
    <w:uiPriority w:val="99"/>
    <w:unhideWhenUsed/>
    <w:rsid w:val="00F03BB3"/>
    <w:pPr>
      <w:tabs>
        <w:tab w:val="center" w:pos="4536"/>
        <w:tab w:val="right" w:pos="9072"/>
      </w:tabs>
    </w:pPr>
    <w:rPr>
      <w:szCs w:val="21"/>
    </w:rPr>
  </w:style>
  <w:style w:type="character" w:customStyle="1" w:styleId="StopkaZnak">
    <w:name w:val="Stopka Znak"/>
    <w:basedOn w:val="Domylnaczcionkaakapitu"/>
    <w:link w:val="Stopka"/>
    <w:uiPriority w:val="99"/>
    <w:rsid w:val="00F03BB3"/>
    <w:rPr>
      <w:rFonts w:ascii="Times New Roman" w:eastAsia="SimSun" w:hAnsi="Times New Roman" w:cs="Mangal"/>
      <w:kern w:val="2"/>
      <w:sz w:val="24"/>
      <w:szCs w:val="21"/>
      <w:lang w:eastAsia="hi-IN" w:bidi="hi-IN"/>
    </w:rPr>
  </w:style>
  <w:style w:type="paragraph" w:styleId="Tekstdymka">
    <w:name w:val="Balloon Text"/>
    <w:link w:val="TekstdymkaZnak"/>
    <w:uiPriority w:val="99"/>
    <w:semiHidden/>
    <w:unhideWhenUsed/>
    <w:rsid w:val="00F765C0"/>
    <w:rPr>
      <w:rFonts w:ascii="Segoe UI" w:hAnsi="Segoe UI"/>
      <w:sz w:val="18"/>
      <w:szCs w:val="16"/>
    </w:rPr>
  </w:style>
  <w:style w:type="character" w:customStyle="1" w:styleId="TekstdymkaZnak">
    <w:name w:val="Tekst dymka Znak"/>
    <w:basedOn w:val="Domylnaczcionkaakapitu"/>
    <w:link w:val="Tekstdymka"/>
    <w:uiPriority w:val="99"/>
    <w:semiHidden/>
    <w:rsid w:val="00F765C0"/>
    <w:rPr>
      <w:rFonts w:ascii="Segoe UI" w:eastAsia="SimSun" w:hAnsi="Segoe UI" w:cs="Mangal"/>
      <w:kern w:val="2"/>
      <w:sz w:val="18"/>
      <w:szCs w:val="16"/>
      <w:lang w:eastAsia="hi-IN" w:bidi="hi-IN"/>
    </w:rPr>
  </w:style>
  <w:style w:type="paragraph" w:styleId="Akapitzlist">
    <w:name w:val="List Paragraph"/>
    <w:uiPriority w:val="34"/>
    <w:qFormat/>
    <w:rsid w:val="00A65606"/>
    <w:pPr>
      <w:ind w:left="720"/>
      <w:contextualSpacing/>
    </w:pPr>
    <w:rPr>
      <w:szCs w:val="21"/>
    </w:rPr>
  </w:style>
  <w:style w:type="character" w:customStyle="1" w:styleId="Nagwek2Znak">
    <w:name w:val="Nagłówek 2 Znak"/>
    <w:basedOn w:val="Domylnaczcionkaakapitu"/>
    <w:uiPriority w:val="9"/>
    <w:semiHidden/>
    <w:rsid w:val="00CD79A2"/>
    <w:rPr>
      <w:rFonts w:asciiTheme="majorHAnsi" w:eastAsiaTheme="majorEastAsia" w:hAnsiTheme="majorHAnsi" w:cs="Mangal"/>
      <w:color w:val="2E74B5" w:themeColor="accent1" w:themeShade="BF"/>
      <w:kern w:val="2"/>
      <w:sz w:val="26"/>
      <w:szCs w:val="23"/>
      <w:lang w:eastAsia="hi-IN" w:bidi="hi-IN"/>
    </w:rPr>
  </w:style>
  <w:style w:type="character" w:styleId="Pogrubienie">
    <w:name w:val="Strong"/>
    <w:basedOn w:val="Domylnaczcionkaakapitu"/>
    <w:uiPriority w:val="22"/>
    <w:qFormat/>
    <w:rsid w:val="00CD79A2"/>
    <w:rPr>
      <w:b/>
      <w:bCs/>
    </w:rPr>
  </w:style>
  <w:style w:type="paragraph" w:styleId="NormalnyWeb">
    <w:name w:val="Normal (Web)"/>
    <w:uiPriority w:val="99"/>
    <w:unhideWhenUsed/>
    <w:rsid w:val="00CD79A2"/>
    <w:pPr>
      <w:widowControl/>
      <w:spacing w:before="100" w:beforeAutospacing="1" w:after="100" w:afterAutospacing="1"/>
    </w:pPr>
  </w:style>
  <w:style w:type="character" w:customStyle="1" w:styleId="bannerlabel">
    <w:name w:val="banner__label"/>
    <w:basedOn w:val="Domylnaczcionkaakapitu"/>
    <w:rsid w:val="00CD79A2"/>
  </w:style>
  <w:style w:type="paragraph" w:customStyle="1" w:styleId="DomylneA">
    <w:name w:val="Domyślne A"/>
    <w:rsid w:val="00956B7A"/>
    <w:pPr>
      <w:pBdr>
        <w:top w:val="nil"/>
        <w:left w:val="nil"/>
        <w:bottom w:val="nil"/>
        <w:right w:val="nil"/>
        <w:between w:val="nil"/>
        <w:bar w:val="nil"/>
      </w:pBdr>
    </w:pPr>
    <w:rPr>
      <w:rFonts w:ascii="Helvetica" w:eastAsia="Arial Unicode MS" w:hAnsi="Helvetica" w:cs="Arial Unicode MS"/>
      <w:color w:val="000000"/>
      <w:u w:color="000000"/>
      <w:bdr w:val="nil"/>
    </w:rPr>
  </w:style>
  <w:style w:type="paragraph" w:customStyle="1" w:styleId="Textbody">
    <w:name w:val="Text body"/>
    <w:qFormat/>
    <w:rsid w:val="00D85807"/>
    <w:pPr>
      <w:spacing w:after="120"/>
    </w:pPr>
  </w:style>
  <w:style w:type="character" w:styleId="Uwydatnienie">
    <w:name w:val="Emphasis"/>
    <w:basedOn w:val="Domylnaczcionkaakapitu"/>
    <w:uiPriority w:val="20"/>
    <w:qFormat/>
    <w:rsid w:val="009458DB"/>
    <w:rPr>
      <w:i/>
      <w:iCs/>
    </w:rPr>
  </w:style>
  <w:style w:type="character" w:customStyle="1" w:styleId="Nagwek3Znak">
    <w:name w:val="Nagłówek 3 Znak"/>
    <w:basedOn w:val="Domylnaczcionkaakapitu"/>
    <w:uiPriority w:val="9"/>
    <w:semiHidden/>
    <w:rsid w:val="00AE22B0"/>
    <w:rPr>
      <w:rFonts w:asciiTheme="majorHAnsi" w:eastAsiaTheme="majorEastAsia" w:hAnsiTheme="majorHAnsi" w:cs="Mangal"/>
      <w:color w:val="1F4D78" w:themeColor="accent1" w:themeShade="7F"/>
      <w:kern w:val="2"/>
      <w:sz w:val="24"/>
      <w:szCs w:val="21"/>
      <w:lang w:eastAsia="hi-IN" w:bidi="hi-IN"/>
    </w:rPr>
  </w:style>
  <w:style w:type="paragraph" w:styleId="Tekstprzypisukocowego">
    <w:name w:val="endnote text"/>
    <w:link w:val="TekstprzypisukocowegoZnak"/>
    <w:uiPriority w:val="99"/>
    <w:semiHidden/>
    <w:unhideWhenUsed/>
    <w:rsid w:val="00707C3E"/>
    <w:rPr>
      <w:sz w:val="20"/>
      <w:szCs w:val="18"/>
    </w:rPr>
  </w:style>
  <w:style w:type="character" w:customStyle="1" w:styleId="TekstprzypisukocowegoZnak">
    <w:name w:val="Tekst przypisu końcowego Znak"/>
    <w:basedOn w:val="Domylnaczcionkaakapitu"/>
    <w:link w:val="Tekstprzypisukocowego"/>
    <w:uiPriority w:val="99"/>
    <w:semiHidden/>
    <w:rsid w:val="00707C3E"/>
    <w:rPr>
      <w:rFonts w:ascii="Times New Roman" w:eastAsia="SimSun" w:hAnsi="Times New Roman" w:cs="Mangal"/>
      <w:kern w:val="2"/>
      <w:sz w:val="20"/>
      <w:szCs w:val="18"/>
      <w:lang w:eastAsia="hi-IN" w:bidi="hi-IN"/>
    </w:rPr>
  </w:style>
  <w:style w:type="character" w:styleId="Odwoanieprzypisukocowego">
    <w:name w:val="endnote reference"/>
    <w:basedOn w:val="Domylnaczcionkaakapitu"/>
    <w:uiPriority w:val="99"/>
    <w:semiHidden/>
    <w:unhideWhenUsed/>
    <w:rsid w:val="00707C3E"/>
    <w:rPr>
      <w:vertAlign w:val="superscript"/>
    </w:rPr>
  </w:style>
  <w:style w:type="paragraph" w:customStyle="1" w:styleId="Domylnie">
    <w:name w:val="Domyślnie"/>
    <w:qFormat/>
    <w:rsid w:val="00E3230B"/>
    <w:pPr>
      <w:tabs>
        <w:tab w:val="left" w:pos="708"/>
      </w:tabs>
      <w:suppressAutoHyphens/>
    </w:pPr>
    <w:rPr>
      <w:rFonts w:ascii="Arial" w:hAnsi="Arial"/>
      <w:color w:val="00000A"/>
      <w:szCs w:val="20"/>
    </w:rPr>
  </w:style>
  <w:style w:type="character" w:customStyle="1" w:styleId="skile">
    <w:name w:val="skile"/>
    <w:basedOn w:val="Domylnaczcionkaakapitu"/>
    <w:rsid w:val="006B03EC"/>
  </w:style>
  <w:style w:type="character" w:customStyle="1" w:styleId="grey11">
    <w:name w:val="grey_11"/>
    <w:basedOn w:val="Domylnaczcionkaakapitu"/>
    <w:rsid w:val="006B03EC"/>
  </w:style>
  <w:style w:type="character" w:customStyle="1" w:styleId="webuitexttext">
    <w:name w:val="web_ui__text__text"/>
    <w:basedOn w:val="Domylnaczcionkaakapitu"/>
    <w:rsid w:val="00264EB2"/>
  </w:style>
  <w:style w:type="numbering" w:customStyle="1" w:styleId="WWNum61">
    <w:name w:val="WWNum61"/>
    <w:basedOn w:val="Bezlisty"/>
    <w:rsid w:val="00083215"/>
  </w:style>
  <w:style w:type="numbering" w:customStyle="1" w:styleId="WW8Num111">
    <w:name w:val="WW8Num111"/>
    <w:basedOn w:val="Bezlisty"/>
    <w:rsid w:val="00083215"/>
  </w:style>
  <w:style w:type="numbering" w:customStyle="1" w:styleId="WW8Num2211">
    <w:name w:val="WW8Num2211"/>
    <w:rsid w:val="00083215"/>
  </w:style>
  <w:style w:type="paragraph" w:styleId="Tekstpodstawowywcity">
    <w:name w:val="Body Text Indent"/>
    <w:link w:val="TekstpodstawowywcityZnak"/>
    <w:unhideWhenUsed/>
    <w:rsid w:val="00202DF4"/>
    <w:pPr>
      <w:widowControl/>
      <w:spacing w:after="120" w:line="276"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rsid w:val="00202DF4"/>
    <w:rPr>
      <w:rFonts w:ascii="Calibri" w:eastAsia="Calibri" w:hAnsi="Calibri" w:cs="Times New Roman"/>
    </w:rPr>
  </w:style>
  <w:style w:type="paragraph" w:customStyle="1" w:styleId="uzasadnienie">
    <w:name w:val="uzasadnienie"/>
    <w:link w:val="uzasadnienieZnak"/>
    <w:qFormat/>
    <w:rsid w:val="00202DF4"/>
    <w:pPr>
      <w:widowControl/>
      <w:spacing w:line="300" w:lineRule="auto"/>
    </w:pPr>
    <w:rPr>
      <w:rFonts w:asciiTheme="minorHAnsi" w:hAnsiTheme="minorHAnsi" w:cstheme="minorHAnsi"/>
      <w:sz w:val="22"/>
      <w:szCs w:val="22"/>
    </w:rPr>
  </w:style>
  <w:style w:type="character" w:customStyle="1" w:styleId="uzasadnienieZnak">
    <w:name w:val="uzasadnienie Znak"/>
    <w:basedOn w:val="Domylnaczcionkaakapitu"/>
    <w:link w:val="uzasadnienie"/>
    <w:rsid w:val="00202DF4"/>
    <w:rPr>
      <w:rFonts w:eastAsia="Times New Roman" w:cstheme="minorHAnsi"/>
      <w:lang w:eastAsia="pl-PL"/>
    </w:rPr>
  </w:style>
  <w:style w:type="character" w:customStyle="1" w:styleId="ui-provider">
    <w:name w:val="ui-provider"/>
    <w:basedOn w:val="Domylnaczcionkaakapitu"/>
    <w:qFormat/>
    <w:rsid w:val="00202DF4"/>
  </w:style>
  <w:style w:type="paragraph" w:customStyle="1" w:styleId="ust">
    <w:name w:val="ust."/>
    <w:link w:val="ustZnak"/>
    <w:qFormat/>
    <w:rsid w:val="00202DF4"/>
    <w:pPr>
      <w:widowControl/>
      <w:numPr>
        <w:ilvl w:val="1"/>
        <w:numId w:val="19"/>
      </w:numPr>
      <w:spacing w:after="120"/>
      <w:ind w:firstLine="680"/>
      <w:jc w:val="both"/>
    </w:pPr>
    <w:rPr>
      <w:sz w:val="22"/>
      <w:szCs w:val="22"/>
    </w:rPr>
  </w:style>
  <w:style w:type="paragraph" w:customStyle="1" w:styleId="pkt">
    <w:name w:val="pkt"/>
    <w:qFormat/>
    <w:rsid w:val="00202DF4"/>
    <w:pPr>
      <w:widowControl/>
      <w:numPr>
        <w:ilvl w:val="2"/>
        <w:numId w:val="19"/>
      </w:numPr>
      <w:spacing w:after="120"/>
      <w:jc w:val="both"/>
    </w:pPr>
    <w:rPr>
      <w:sz w:val="22"/>
      <w:szCs w:val="22"/>
    </w:rPr>
  </w:style>
  <w:style w:type="character" w:customStyle="1" w:styleId="ustZnak">
    <w:name w:val="ust. Znak"/>
    <w:basedOn w:val="Domylnaczcionkaakapitu"/>
    <w:link w:val="ust"/>
    <w:qFormat/>
    <w:rsid w:val="00202DF4"/>
    <w:rPr>
      <w:rFonts w:ascii="Times New Roman" w:eastAsia="Times New Roman" w:hAnsi="Times New Roman" w:cs="Times New Roman"/>
      <w:lang w:eastAsia="pl-PL"/>
    </w:rPr>
  </w:style>
  <w:style w:type="character" w:customStyle="1" w:styleId="normaltextrun">
    <w:name w:val="normaltextrun"/>
    <w:basedOn w:val="Domylnaczcionkaakapitu"/>
    <w:rsid w:val="00202DF4"/>
  </w:style>
  <w:style w:type="paragraph" w:styleId="Bezodstpw">
    <w:name w:val="No Spacing"/>
    <w:qFormat/>
    <w:rsid w:val="00D5736D"/>
    <w:pPr>
      <w:spacing w:after="240" w:line="300" w:lineRule="auto"/>
      <w:contextualSpacing/>
    </w:pPr>
    <w:rPr>
      <w:rFonts w:ascii="Calibri" w:eastAsia="Calibri" w:hAnsi="Calibri"/>
    </w:rPr>
  </w:style>
  <w:style w:type="paragraph" w:styleId="Podtytu">
    <w:name w:val="Subtitle"/>
    <w:basedOn w:val="Normalny"/>
    <w:next w:val="Normalny"/>
    <w:uiPriority w:val="11"/>
    <w:qFormat/>
    <w:pPr>
      <w:spacing w:after="60"/>
      <w:jc w:val="center"/>
    </w:pPr>
    <w:rPr>
      <w:rFonts w:ascii="Cambria" w:eastAsia="Cambria" w:hAnsi="Cambria" w:cs="Cambria"/>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664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sbCkYbPh2rbkZd6DDMNlH28HfA==">CgMxLjAyDmgueGJhY2lsMXpibW5zMg5oLmp4dWVvODQ2eXZtcDgAciExel83aEd6MWxiOGc1aW45VEdMN0l6dTdfRkp4aFotMTE=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26</Pages>
  <Words>11241</Words>
  <Characters>67450</Characters>
  <Application>Microsoft Office Word</Application>
  <DocSecurity>0</DocSecurity>
  <Lines>562</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Krassowska Nadia</dc:creator>
  <cp:lastModifiedBy>Aleksandra</cp:lastModifiedBy>
  <cp:revision>27</cp:revision>
  <dcterms:created xsi:type="dcterms:W3CDTF">2018-11-13T11:07:00Z</dcterms:created>
  <dcterms:modified xsi:type="dcterms:W3CDTF">2026-02-03T11:31:00Z</dcterms:modified>
</cp:coreProperties>
</file>