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2B1" w14:textId="77777777" w:rsidR="00621C45" w:rsidRPr="002C19E4" w:rsidRDefault="00621C45" w:rsidP="00E10ADE">
      <w:pPr>
        <w:pStyle w:val="Stopka"/>
        <w:tabs>
          <w:tab w:val="clear" w:pos="4536"/>
          <w:tab w:val="clear" w:pos="9072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C19E4">
        <w:rPr>
          <w:rFonts w:asciiTheme="minorHAnsi" w:hAnsiTheme="minorHAnsi" w:cstheme="minorHAnsi"/>
          <w:b/>
          <w:sz w:val="22"/>
          <w:szCs w:val="22"/>
          <w:lang w:val="cs-CZ"/>
        </w:rPr>
        <w:t>UZASADNIENIE</w:t>
      </w:r>
    </w:p>
    <w:p w14:paraId="713D66DD" w14:textId="335E6B9A" w:rsidR="00621C45" w:rsidRPr="002C19E4" w:rsidRDefault="00C82BA5" w:rsidP="00E10ADE">
      <w:pPr>
        <w:pStyle w:val="Stopka"/>
        <w:tabs>
          <w:tab w:val="clear" w:pos="4536"/>
          <w:tab w:val="clear" w:pos="9072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C19E4">
        <w:rPr>
          <w:rFonts w:asciiTheme="minorHAnsi" w:hAnsiTheme="minorHAnsi" w:cstheme="minorHAnsi"/>
          <w:b/>
          <w:sz w:val="22"/>
          <w:szCs w:val="22"/>
          <w:lang w:val="cs-CZ"/>
        </w:rPr>
        <w:t>PROJEKTU UCHWAŁY RADY MI</w:t>
      </w:r>
      <w:r w:rsidR="00E45580" w:rsidRPr="002C19E4">
        <w:rPr>
          <w:rFonts w:asciiTheme="minorHAnsi" w:hAnsiTheme="minorHAnsi" w:cstheme="minorHAnsi"/>
          <w:b/>
          <w:sz w:val="22"/>
          <w:szCs w:val="22"/>
          <w:lang w:val="cs-CZ"/>
        </w:rPr>
        <w:t>A</w:t>
      </w:r>
      <w:r w:rsidRPr="002C19E4">
        <w:rPr>
          <w:rFonts w:asciiTheme="minorHAnsi" w:hAnsiTheme="minorHAnsi" w:cstheme="minorHAnsi"/>
          <w:b/>
          <w:sz w:val="22"/>
          <w:szCs w:val="22"/>
          <w:lang w:val="cs-CZ"/>
        </w:rPr>
        <w:t xml:space="preserve">STA </w:t>
      </w:r>
      <w:r w:rsidR="00E45580" w:rsidRPr="002C19E4">
        <w:rPr>
          <w:rFonts w:asciiTheme="minorHAnsi" w:hAnsiTheme="minorHAnsi" w:cstheme="minorHAnsi"/>
          <w:b/>
          <w:sz w:val="22"/>
          <w:szCs w:val="22"/>
          <w:lang w:val="cs-CZ"/>
        </w:rPr>
        <w:t>STOŁECZNEGO WARSZAWY</w:t>
      </w:r>
    </w:p>
    <w:p w14:paraId="29F19381" w14:textId="77777777" w:rsidR="00DE664D" w:rsidRPr="002C19E4" w:rsidRDefault="00DE664D" w:rsidP="00E10ADE">
      <w:pPr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2C19E4">
        <w:rPr>
          <w:rFonts w:asciiTheme="minorHAnsi" w:hAnsiTheme="minorHAnsi" w:cstheme="minorHAnsi"/>
          <w:b/>
        </w:rPr>
        <w:t>w sprawie miejscowego planu zagospodarowania przestrzennego</w:t>
      </w:r>
    </w:p>
    <w:p w14:paraId="30841BB6" w14:textId="1B151DAD" w:rsidR="00621C45" w:rsidRPr="002C19E4" w:rsidRDefault="00F26719" w:rsidP="00E10ADE">
      <w:pPr>
        <w:spacing w:after="0" w:line="300" w:lineRule="auto"/>
        <w:jc w:val="center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 xml:space="preserve">obszaru Natolina dla terenu ograniczonego ulicami Filipiny </w:t>
      </w:r>
      <w:proofErr w:type="spellStart"/>
      <w:r w:rsidRPr="002C19E4">
        <w:rPr>
          <w:rFonts w:asciiTheme="minorHAnsi" w:hAnsiTheme="minorHAnsi" w:cstheme="minorHAnsi"/>
          <w:b/>
        </w:rPr>
        <w:t>Płaskowickiej</w:t>
      </w:r>
      <w:proofErr w:type="spellEnd"/>
      <w:r w:rsidRPr="002C19E4">
        <w:rPr>
          <w:rFonts w:asciiTheme="minorHAnsi" w:hAnsiTheme="minorHAnsi" w:cstheme="minorHAnsi"/>
          <w:b/>
        </w:rPr>
        <w:t>, Nowoursynowską, Przy</w:t>
      </w:r>
      <w:r w:rsidR="005D1EC6">
        <w:rPr>
          <w:rFonts w:asciiTheme="minorHAnsi" w:hAnsiTheme="minorHAnsi" w:cstheme="minorHAnsi"/>
          <w:b/>
        </w:rPr>
        <w:t> </w:t>
      </w:r>
      <w:r w:rsidRPr="002C19E4">
        <w:rPr>
          <w:rFonts w:asciiTheme="minorHAnsi" w:hAnsiTheme="minorHAnsi" w:cstheme="minorHAnsi"/>
          <w:b/>
        </w:rPr>
        <w:t>Bażantarni, al. Komisji Edukacji Narodowej</w:t>
      </w:r>
    </w:p>
    <w:p w14:paraId="5727EE6E" w14:textId="3DE62AA0" w:rsidR="00473E63" w:rsidRPr="002C19E4" w:rsidRDefault="00621C45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Sporządzenie niniejszej uchw</w:t>
      </w:r>
      <w:r w:rsidR="002050FF" w:rsidRPr="002C19E4">
        <w:rPr>
          <w:rFonts w:asciiTheme="minorHAnsi" w:hAnsiTheme="minorHAnsi" w:cstheme="minorHAnsi"/>
        </w:rPr>
        <w:t xml:space="preserve">ały jest konsekwencją podjętej uchwały </w:t>
      </w:r>
      <w:r w:rsidR="004879C8" w:rsidRPr="002C19E4">
        <w:rPr>
          <w:rFonts w:asciiTheme="minorHAnsi" w:hAnsiTheme="minorHAnsi" w:cstheme="minorHAnsi"/>
        </w:rPr>
        <w:t xml:space="preserve">nr </w:t>
      </w:r>
      <w:r w:rsidR="00F26719" w:rsidRPr="002C19E4">
        <w:rPr>
          <w:rFonts w:asciiTheme="minorHAnsi" w:hAnsiTheme="minorHAnsi" w:cstheme="minorHAnsi"/>
        </w:rPr>
        <w:t>LXIX/2233/2022</w:t>
      </w:r>
      <w:r w:rsidR="00DB15F8" w:rsidRPr="002C19E4">
        <w:rPr>
          <w:rFonts w:asciiTheme="minorHAnsi" w:hAnsiTheme="minorHAnsi" w:cstheme="minorHAnsi"/>
          <w:b/>
        </w:rPr>
        <w:t xml:space="preserve"> </w:t>
      </w:r>
      <w:r w:rsidR="00DB15F8" w:rsidRPr="002C19E4">
        <w:rPr>
          <w:rFonts w:asciiTheme="minorHAnsi" w:hAnsiTheme="minorHAnsi" w:cstheme="minorHAnsi"/>
        </w:rPr>
        <w:t xml:space="preserve">Rady </w:t>
      </w:r>
      <w:r w:rsidR="00E45580" w:rsidRPr="002C19E4">
        <w:rPr>
          <w:rFonts w:asciiTheme="minorHAnsi" w:hAnsiTheme="minorHAnsi" w:cstheme="minorHAnsi"/>
        </w:rPr>
        <w:t>m.st.</w:t>
      </w:r>
      <w:r w:rsidR="00DB15F8" w:rsidRPr="002C19E4">
        <w:rPr>
          <w:rFonts w:asciiTheme="minorHAnsi" w:hAnsiTheme="minorHAnsi" w:cstheme="minorHAnsi"/>
        </w:rPr>
        <w:t xml:space="preserve"> Warszawy z </w:t>
      </w:r>
      <w:r w:rsidR="00F26719" w:rsidRPr="002C19E4">
        <w:rPr>
          <w:rFonts w:asciiTheme="minorHAnsi" w:hAnsiTheme="minorHAnsi" w:cstheme="minorHAnsi"/>
          <w:lang w:eastAsia="x-none"/>
        </w:rPr>
        <w:t>25 sierpnia 2022 r</w:t>
      </w:r>
      <w:r w:rsidR="00F26719" w:rsidRPr="002C19E4">
        <w:rPr>
          <w:rFonts w:asciiTheme="minorHAnsi" w:hAnsiTheme="minorHAnsi" w:cstheme="minorHAnsi"/>
        </w:rPr>
        <w:t xml:space="preserve">. </w:t>
      </w:r>
      <w:r w:rsidR="00DB15F8" w:rsidRPr="002C19E4">
        <w:rPr>
          <w:rFonts w:asciiTheme="minorHAnsi" w:hAnsiTheme="minorHAnsi" w:cstheme="minorHAnsi"/>
        </w:rPr>
        <w:t>w sprawie przystąpienia do sporządzenia miejscowego planu zagospodarowania</w:t>
      </w:r>
      <w:r w:rsidR="00EB4131" w:rsidRPr="002C19E4">
        <w:rPr>
          <w:rFonts w:asciiTheme="minorHAnsi" w:hAnsiTheme="minorHAnsi" w:cstheme="minorHAnsi"/>
        </w:rPr>
        <w:t xml:space="preserve"> przestrzennego </w:t>
      </w:r>
      <w:r w:rsidR="00F26719" w:rsidRPr="002C19E4">
        <w:rPr>
          <w:rFonts w:asciiTheme="minorHAnsi" w:hAnsiTheme="minorHAnsi" w:cstheme="minorHAnsi"/>
        </w:rPr>
        <w:t xml:space="preserve">obszaru Natolina dla terenu ograniczonego ulicami Filipiny </w:t>
      </w:r>
      <w:proofErr w:type="spellStart"/>
      <w:r w:rsidR="00F26719" w:rsidRPr="002C19E4">
        <w:rPr>
          <w:rFonts w:asciiTheme="minorHAnsi" w:hAnsiTheme="minorHAnsi" w:cstheme="minorHAnsi"/>
        </w:rPr>
        <w:t>Płaskowickiej</w:t>
      </w:r>
      <w:proofErr w:type="spellEnd"/>
      <w:r w:rsidR="00F26719" w:rsidRPr="002C19E4">
        <w:rPr>
          <w:rFonts w:asciiTheme="minorHAnsi" w:hAnsiTheme="minorHAnsi" w:cstheme="minorHAnsi"/>
        </w:rPr>
        <w:t>, Nowoursynowską, Przy Bażantarni, al. Komisji Edukacji Narodowej.</w:t>
      </w:r>
    </w:p>
    <w:p w14:paraId="174F8805" w14:textId="0AFC11F4" w:rsidR="00E45580" w:rsidRPr="002C19E4" w:rsidRDefault="00E45580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Stosownie do przepisu art. 14 ust. 5 ustawy o planowaniu i zagospodarowaniu przestrzennym, podjęcie uchwały o przystąpieniu do sporządzenia przedmiotowego planu, poprzedzone zostało wykonaniem analiz dotyczących zasadności przystąpienia do sporządzenia planu i stopnia zgodności przewidywanych rozwiązań z ustaleniami Studium Uwarunkowań i Kierunków Zagospodarowania Przestrzennego </w:t>
      </w:r>
      <w:r w:rsidR="0076276C" w:rsidRPr="002C19E4">
        <w:rPr>
          <w:rFonts w:asciiTheme="minorHAnsi" w:hAnsiTheme="minorHAnsi" w:cstheme="minorHAnsi"/>
        </w:rPr>
        <w:t>m.st.</w:t>
      </w:r>
      <w:r w:rsidRPr="002C19E4">
        <w:rPr>
          <w:rFonts w:asciiTheme="minorHAnsi" w:hAnsiTheme="minorHAnsi" w:cstheme="minorHAnsi"/>
        </w:rPr>
        <w:t xml:space="preserve"> Warszawy</w:t>
      </w:r>
      <w:r w:rsidR="0076276C" w:rsidRPr="002C19E4">
        <w:rPr>
          <w:rFonts w:asciiTheme="minorHAnsi" w:hAnsiTheme="minorHAnsi" w:cstheme="minorHAnsi"/>
        </w:rPr>
        <w:t xml:space="preserve"> uchwalonego Uchwałą Nr LXXXII/2746/2006 Rady m.st. Warszawy z</w:t>
      </w:r>
      <w:r w:rsidR="00A93BBA" w:rsidRPr="002C19E4">
        <w:rPr>
          <w:rFonts w:asciiTheme="minorHAnsi" w:hAnsiTheme="minorHAnsi" w:cstheme="minorHAnsi"/>
        </w:rPr>
        <w:t> </w:t>
      </w:r>
      <w:r w:rsidR="0076276C" w:rsidRPr="002C19E4">
        <w:rPr>
          <w:rFonts w:asciiTheme="minorHAnsi" w:hAnsiTheme="minorHAnsi" w:cstheme="minorHAnsi"/>
        </w:rPr>
        <w:t xml:space="preserve">dnia 10 października 2006 roku (z </w:t>
      </w:r>
      <w:proofErr w:type="spellStart"/>
      <w:r w:rsidR="0076276C" w:rsidRPr="002C19E4">
        <w:rPr>
          <w:rFonts w:asciiTheme="minorHAnsi" w:hAnsiTheme="minorHAnsi" w:cstheme="minorHAnsi"/>
        </w:rPr>
        <w:t>późn</w:t>
      </w:r>
      <w:proofErr w:type="spellEnd"/>
      <w:r w:rsidR="0076276C" w:rsidRPr="002C19E4">
        <w:rPr>
          <w:rFonts w:asciiTheme="minorHAnsi" w:hAnsiTheme="minorHAnsi" w:cstheme="minorHAnsi"/>
        </w:rPr>
        <w:t>. zm.)</w:t>
      </w:r>
      <w:r w:rsidRPr="002C19E4">
        <w:rPr>
          <w:rFonts w:asciiTheme="minorHAnsi" w:hAnsiTheme="minorHAnsi" w:cstheme="minorHAnsi"/>
        </w:rPr>
        <w:t>.</w:t>
      </w:r>
    </w:p>
    <w:p w14:paraId="0D140FAE" w14:textId="72906292" w:rsidR="00F7348A" w:rsidRPr="002C19E4" w:rsidRDefault="000500EF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Obszar objęty </w:t>
      </w:r>
      <w:r w:rsidR="000B49F5" w:rsidRPr="002C19E4">
        <w:rPr>
          <w:rFonts w:asciiTheme="minorHAnsi" w:hAnsiTheme="minorHAnsi" w:cstheme="minorHAnsi"/>
        </w:rPr>
        <w:t>planem miejscowym</w:t>
      </w:r>
      <w:r w:rsidRPr="002C19E4">
        <w:rPr>
          <w:rFonts w:asciiTheme="minorHAnsi" w:hAnsiTheme="minorHAnsi" w:cstheme="minorHAnsi"/>
        </w:rPr>
        <w:t xml:space="preserve"> </w:t>
      </w:r>
      <w:r w:rsidR="00BE3CC0" w:rsidRPr="002C19E4">
        <w:rPr>
          <w:rFonts w:asciiTheme="minorHAnsi" w:hAnsiTheme="minorHAnsi" w:cstheme="minorHAnsi"/>
        </w:rPr>
        <w:t>ma</w:t>
      </w:r>
      <w:r w:rsidRPr="002C19E4">
        <w:rPr>
          <w:rFonts w:asciiTheme="minorHAnsi" w:hAnsiTheme="minorHAnsi" w:cstheme="minorHAnsi"/>
        </w:rPr>
        <w:t xml:space="preserve"> powierzchni</w:t>
      </w:r>
      <w:r w:rsidR="00BE3CC0" w:rsidRPr="002C19E4">
        <w:rPr>
          <w:rFonts w:asciiTheme="minorHAnsi" w:hAnsiTheme="minorHAnsi" w:cstheme="minorHAnsi"/>
        </w:rPr>
        <w:t>ę</w:t>
      </w:r>
      <w:r w:rsidRPr="002C19E4">
        <w:rPr>
          <w:rFonts w:asciiTheme="minorHAnsi" w:hAnsiTheme="minorHAnsi" w:cstheme="minorHAnsi"/>
        </w:rPr>
        <w:t xml:space="preserve"> ok. </w:t>
      </w:r>
      <w:r w:rsidR="00C56903" w:rsidRPr="002C19E4">
        <w:rPr>
          <w:rFonts w:asciiTheme="minorHAnsi" w:hAnsiTheme="minorHAnsi" w:cstheme="minorHAnsi"/>
        </w:rPr>
        <w:t>110</w:t>
      </w:r>
      <w:r w:rsidR="009F3CFF" w:rsidRPr="002C19E4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>ha</w:t>
      </w:r>
      <w:r w:rsidR="000B49F5" w:rsidRPr="002C19E4">
        <w:rPr>
          <w:rFonts w:asciiTheme="minorHAnsi" w:hAnsiTheme="minorHAnsi" w:cstheme="minorHAnsi"/>
        </w:rPr>
        <w:t>, znajduje się we wschodniej części osiedla Natolin</w:t>
      </w:r>
      <w:r w:rsidR="0076276C" w:rsidRPr="002C19E4">
        <w:rPr>
          <w:rFonts w:asciiTheme="minorHAnsi" w:hAnsiTheme="minorHAnsi" w:cstheme="minorHAnsi"/>
        </w:rPr>
        <w:t>,</w:t>
      </w:r>
      <w:r w:rsidR="00392E8D" w:rsidRPr="002C19E4">
        <w:rPr>
          <w:rFonts w:asciiTheme="minorHAnsi" w:hAnsiTheme="minorHAnsi" w:cstheme="minorHAnsi"/>
        </w:rPr>
        <w:t xml:space="preserve"> w dzielnicy Ursynów</w:t>
      </w:r>
      <w:r w:rsidR="000B49F5" w:rsidRPr="002C19E4">
        <w:rPr>
          <w:rFonts w:asciiTheme="minorHAnsi" w:hAnsiTheme="minorHAnsi" w:cstheme="minorHAnsi"/>
        </w:rPr>
        <w:t>.</w:t>
      </w:r>
      <w:r w:rsidR="003D25B3" w:rsidRPr="002C19E4">
        <w:rPr>
          <w:rFonts w:asciiTheme="minorHAnsi" w:hAnsiTheme="minorHAnsi" w:cstheme="minorHAnsi"/>
        </w:rPr>
        <w:t xml:space="preserve"> Teren jest </w:t>
      </w:r>
      <w:r w:rsidR="00392E8D" w:rsidRPr="002C19E4">
        <w:rPr>
          <w:rFonts w:asciiTheme="minorHAnsi" w:hAnsiTheme="minorHAnsi" w:cstheme="minorHAnsi"/>
        </w:rPr>
        <w:t xml:space="preserve">silnie </w:t>
      </w:r>
      <w:r w:rsidR="003D25B3" w:rsidRPr="002C19E4">
        <w:rPr>
          <w:rFonts w:asciiTheme="minorHAnsi" w:hAnsiTheme="minorHAnsi" w:cstheme="minorHAnsi"/>
        </w:rPr>
        <w:t>zurbanizowany, jednak cechuje się</w:t>
      </w:r>
      <w:r w:rsidR="00EF395E">
        <w:rPr>
          <w:rFonts w:asciiTheme="minorHAnsi" w:hAnsiTheme="minorHAnsi" w:cstheme="minorHAnsi"/>
        </w:rPr>
        <w:t> </w:t>
      </w:r>
      <w:r w:rsidR="003D25B3" w:rsidRPr="002C19E4">
        <w:rPr>
          <w:rFonts w:asciiTheme="minorHAnsi" w:hAnsiTheme="minorHAnsi" w:cstheme="minorHAnsi"/>
        </w:rPr>
        <w:t xml:space="preserve">wysokim udziałem zieleni. Dominuje tu zabudowa mieszkaniowa wielorodzinna i jednorodzinna, którą uzupełniają tereny usług publicznych i usług komercyjnych. Cały obszar </w:t>
      </w:r>
      <w:r w:rsidR="0076276C" w:rsidRPr="002C19E4">
        <w:rPr>
          <w:rFonts w:asciiTheme="minorHAnsi" w:hAnsiTheme="minorHAnsi" w:cstheme="minorHAnsi"/>
        </w:rPr>
        <w:t xml:space="preserve">obsługuje </w:t>
      </w:r>
      <w:r w:rsidR="003D25B3" w:rsidRPr="002C19E4">
        <w:rPr>
          <w:rFonts w:asciiTheme="minorHAnsi" w:hAnsiTheme="minorHAnsi" w:cstheme="minorHAnsi"/>
        </w:rPr>
        <w:t>dobrze wykształcony układ komunikacyjny.</w:t>
      </w:r>
    </w:p>
    <w:p w14:paraId="03512139" w14:textId="35782A3C" w:rsidR="00244598" w:rsidRPr="002C19E4" w:rsidRDefault="000D55A5" w:rsidP="007D7676">
      <w:pPr>
        <w:spacing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 </w:t>
      </w:r>
      <w:r w:rsidR="00E83303" w:rsidRPr="002C19E4">
        <w:rPr>
          <w:rFonts w:asciiTheme="minorHAnsi" w:hAnsiTheme="minorHAnsi" w:cstheme="minorHAnsi"/>
        </w:rPr>
        <w:t xml:space="preserve">Obszar opracowania można podzielić na dwie części: pierwsza część to tereny pomiędzy </w:t>
      </w:r>
      <w:r w:rsidR="00D223C5">
        <w:rPr>
          <w:rFonts w:asciiTheme="minorHAnsi" w:hAnsiTheme="minorHAnsi" w:cstheme="minorHAnsi"/>
        </w:rPr>
        <w:t>a</w:t>
      </w:r>
      <w:r w:rsidR="00E83303" w:rsidRPr="002C19E4">
        <w:rPr>
          <w:rFonts w:asciiTheme="minorHAnsi" w:hAnsiTheme="minorHAnsi" w:cstheme="minorHAnsi"/>
        </w:rPr>
        <w:t>l.</w:t>
      </w:r>
      <w:r w:rsidR="005D1EC6">
        <w:rPr>
          <w:rFonts w:asciiTheme="minorHAnsi" w:hAnsiTheme="minorHAnsi" w:cstheme="minorHAnsi"/>
        </w:rPr>
        <w:t> </w:t>
      </w:r>
      <w:r w:rsidR="00E83303" w:rsidRPr="002C19E4">
        <w:rPr>
          <w:rFonts w:asciiTheme="minorHAnsi" w:hAnsiTheme="minorHAnsi" w:cstheme="minorHAnsi"/>
        </w:rPr>
        <w:t>Komisji Edukacji Narodowej a ul. J. Rosoła</w:t>
      </w:r>
      <w:r w:rsidR="00123DD2" w:rsidRPr="002C19E4">
        <w:rPr>
          <w:rFonts w:asciiTheme="minorHAnsi" w:hAnsiTheme="minorHAnsi" w:cstheme="minorHAnsi"/>
        </w:rPr>
        <w:t>, a druga część to obszar pomiędzy ul. J. Rosoła a</w:t>
      </w:r>
      <w:r w:rsidR="005D1EC6">
        <w:rPr>
          <w:rFonts w:asciiTheme="minorHAnsi" w:hAnsiTheme="minorHAnsi" w:cstheme="minorHAnsi"/>
        </w:rPr>
        <w:t> </w:t>
      </w:r>
      <w:r w:rsidR="00123DD2" w:rsidRPr="002C19E4">
        <w:rPr>
          <w:rFonts w:asciiTheme="minorHAnsi" w:hAnsiTheme="minorHAnsi" w:cstheme="minorHAnsi"/>
        </w:rPr>
        <w:t>wschodnią granicą opracowania</w:t>
      </w:r>
      <w:r w:rsidR="00E83303" w:rsidRPr="002C19E4">
        <w:rPr>
          <w:rFonts w:asciiTheme="minorHAnsi" w:hAnsiTheme="minorHAnsi" w:cstheme="minorHAnsi"/>
        </w:rPr>
        <w:t xml:space="preserve">. </w:t>
      </w:r>
      <w:r w:rsidR="00123DD2" w:rsidRPr="002C19E4">
        <w:rPr>
          <w:rFonts w:asciiTheme="minorHAnsi" w:hAnsiTheme="minorHAnsi" w:cstheme="minorHAnsi"/>
        </w:rPr>
        <w:t xml:space="preserve">Pierwsza część </w:t>
      </w:r>
      <w:r w:rsidR="00062239" w:rsidRPr="002C19E4">
        <w:rPr>
          <w:rFonts w:asciiTheme="minorHAnsi" w:hAnsiTheme="minorHAnsi" w:cstheme="minorHAnsi"/>
        </w:rPr>
        <w:t>to</w:t>
      </w:r>
      <w:r w:rsidR="00E83303" w:rsidRPr="002C19E4">
        <w:rPr>
          <w:rFonts w:asciiTheme="minorHAnsi" w:hAnsiTheme="minorHAnsi" w:cstheme="minorHAnsi"/>
        </w:rPr>
        <w:t xml:space="preserve"> głównie zabudow</w:t>
      </w:r>
      <w:r w:rsidR="00D223C5">
        <w:rPr>
          <w:rFonts w:asciiTheme="minorHAnsi" w:hAnsiTheme="minorHAnsi" w:cstheme="minorHAnsi"/>
        </w:rPr>
        <w:t>a</w:t>
      </w:r>
      <w:r w:rsidR="00E83303" w:rsidRPr="002C19E4">
        <w:rPr>
          <w:rFonts w:asciiTheme="minorHAnsi" w:hAnsiTheme="minorHAnsi" w:cstheme="minorHAnsi"/>
        </w:rPr>
        <w:t xml:space="preserve"> powstał</w:t>
      </w:r>
      <w:r w:rsidR="00062239" w:rsidRPr="002C19E4">
        <w:rPr>
          <w:rFonts w:asciiTheme="minorHAnsi" w:hAnsiTheme="minorHAnsi" w:cstheme="minorHAnsi"/>
        </w:rPr>
        <w:t>a</w:t>
      </w:r>
      <w:r w:rsidR="00E83303" w:rsidRPr="002C19E4">
        <w:rPr>
          <w:rFonts w:asciiTheme="minorHAnsi" w:hAnsiTheme="minorHAnsi" w:cstheme="minorHAnsi"/>
        </w:rPr>
        <w:t xml:space="preserve"> jeszcze w latach 80</w:t>
      </w:r>
      <w:r w:rsidR="00062239" w:rsidRPr="002C19E4">
        <w:rPr>
          <w:rFonts w:asciiTheme="minorHAnsi" w:hAnsiTheme="minorHAnsi" w:cstheme="minorHAnsi"/>
        </w:rPr>
        <w:t>.</w:t>
      </w:r>
      <w:r w:rsidR="00E83303" w:rsidRPr="002C19E4">
        <w:rPr>
          <w:rFonts w:asciiTheme="minorHAnsi" w:hAnsiTheme="minorHAnsi" w:cstheme="minorHAnsi"/>
        </w:rPr>
        <w:t xml:space="preserve"> XX wieku. Zespoły budynków tworzą mało regularny układ </w:t>
      </w:r>
      <w:r w:rsidR="00062239" w:rsidRPr="002C19E4">
        <w:rPr>
          <w:rFonts w:asciiTheme="minorHAnsi" w:hAnsiTheme="minorHAnsi" w:cstheme="minorHAnsi"/>
        </w:rPr>
        <w:t>o</w:t>
      </w:r>
      <w:r w:rsidR="00D13F33" w:rsidRPr="002C19E4">
        <w:rPr>
          <w:rFonts w:asciiTheme="minorHAnsi" w:hAnsiTheme="minorHAnsi" w:cstheme="minorHAnsi"/>
        </w:rPr>
        <w:t xml:space="preserve"> wysokości </w:t>
      </w:r>
      <w:r w:rsidR="00581464" w:rsidRPr="002C19E4">
        <w:rPr>
          <w:rFonts w:asciiTheme="minorHAnsi" w:hAnsiTheme="minorHAnsi" w:cstheme="minorHAnsi"/>
        </w:rPr>
        <w:t xml:space="preserve">zabudowy </w:t>
      </w:r>
      <w:r w:rsidR="00D13F33" w:rsidRPr="002C19E4">
        <w:rPr>
          <w:rFonts w:asciiTheme="minorHAnsi" w:hAnsiTheme="minorHAnsi" w:cstheme="minorHAnsi"/>
        </w:rPr>
        <w:t xml:space="preserve">od 4 do 12 kondygnacji. Pomiędzy budynkami występuje bujna zieleń osiedlowa. W centralnej części tego pasa zlokalizowano dwa kompleksy usług publicznych na północ od ul. Belgradzkiej i na południe od </w:t>
      </w:r>
      <w:r w:rsidR="008745FC" w:rsidRPr="002C19E4">
        <w:rPr>
          <w:rFonts w:asciiTheme="minorHAnsi" w:hAnsiTheme="minorHAnsi" w:cstheme="minorHAnsi"/>
        </w:rPr>
        <w:t xml:space="preserve">tej </w:t>
      </w:r>
      <w:r w:rsidR="00062239" w:rsidRPr="002C19E4">
        <w:rPr>
          <w:rFonts w:asciiTheme="minorHAnsi" w:hAnsiTheme="minorHAnsi" w:cstheme="minorHAnsi"/>
        </w:rPr>
        <w:t>ulicy</w:t>
      </w:r>
      <w:r w:rsidR="00D13F33" w:rsidRPr="002C19E4">
        <w:rPr>
          <w:rFonts w:asciiTheme="minorHAnsi" w:hAnsiTheme="minorHAnsi" w:cstheme="minorHAnsi"/>
        </w:rPr>
        <w:t>. W latach 90</w:t>
      </w:r>
      <w:r w:rsidR="00062239" w:rsidRPr="002C19E4">
        <w:rPr>
          <w:rFonts w:asciiTheme="minorHAnsi" w:hAnsiTheme="minorHAnsi" w:cstheme="minorHAnsi"/>
        </w:rPr>
        <w:t>.</w:t>
      </w:r>
      <w:r w:rsidR="00D13F33" w:rsidRPr="002C19E4">
        <w:rPr>
          <w:rFonts w:asciiTheme="minorHAnsi" w:hAnsiTheme="minorHAnsi" w:cstheme="minorHAnsi"/>
        </w:rPr>
        <w:t xml:space="preserve"> XX</w:t>
      </w:r>
      <w:r w:rsidR="00062239" w:rsidRPr="002C19E4">
        <w:rPr>
          <w:rFonts w:asciiTheme="minorHAnsi" w:hAnsiTheme="minorHAnsi" w:cstheme="minorHAnsi"/>
        </w:rPr>
        <w:t xml:space="preserve"> w.</w:t>
      </w:r>
      <w:r w:rsidR="00D13F33" w:rsidRPr="002C19E4">
        <w:rPr>
          <w:rFonts w:asciiTheme="minorHAnsi" w:hAnsiTheme="minorHAnsi" w:cstheme="minorHAnsi"/>
        </w:rPr>
        <w:t xml:space="preserve"> i później</w:t>
      </w:r>
      <w:r w:rsidR="00D223C5">
        <w:rPr>
          <w:rFonts w:asciiTheme="minorHAnsi" w:hAnsiTheme="minorHAnsi" w:cstheme="minorHAnsi"/>
        </w:rPr>
        <w:t>,</w:t>
      </w:r>
      <w:r w:rsidR="00D13F33" w:rsidRPr="002C19E4">
        <w:rPr>
          <w:rFonts w:asciiTheme="minorHAnsi" w:hAnsiTheme="minorHAnsi" w:cstheme="minorHAnsi"/>
        </w:rPr>
        <w:t xml:space="preserve"> zaczęły pojawiać się nowe zespoły zabudowy mieszkaniowej, głównie wzdłuż al. KEN i po obu stronach ul. F. M. </w:t>
      </w:r>
      <w:proofErr w:type="spellStart"/>
      <w:r w:rsidR="00D13F33" w:rsidRPr="002C19E4">
        <w:rPr>
          <w:rFonts w:asciiTheme="minorHAnsi" w:hAnsiTheme="minorHAnsi" w:cstheme="minorHAnsi"/>
        </w:rPr>
        <w:t>Lanciego</w:t>
      </w:r>
      <w:proofErr w:type="spellEnd"/>
      <w:r w:rsidR="00D13F33" w:rsidRPr="002C19E4">
        <w:rPr>
          <w:rFonts w:asciiTheme="minorHAnsi" w:hAnsiTheme="minorHAnsi" w:cstheme="minorHAnsi"/>
        </w:rPr>
        <w:t xml:space="preserve"> oraz przy skrzyżowaniu al. KEN z</w:t>
      </w:r>
      <w:r w:rsidR="00EF395E">
        <w:rPr>
          <w:rFonts w:asciiTheme="minorHAnsi" w:hAnsiTheme="minorHAnsi" w:cstheme="minorHAnsi"/>
        </w:rPr>
        <w:t> </w:t>
      </w:r>
      <w:r w:rsidR="00D13F33" w:rsidRPr="002C19E4">
        <w:rPr>
          <w:rFonts w:asciiTheme="minorHAnsi" w:hAnsiTheme="minorHAnsi" w:cstheme="minorHAnsi"/>
        </w:rPr>
        <w:t>ul.</w:t>
      </w:r>
      <w:r w:rsidR="00EF395E">
        <w:rPr>
          <w:rFonts w:asciiTheme="minorHAnsi" w:hAnsiTheme="minorHAnsi" w:cstheme="minorHAnsi"/>
        </w:rPr>
        <w:t> </w:t>
      </w:r>
      <w:r w:rsidR="00D13F33" w:rsidRPr="002C19E4">
        <w:rPr>
          <w:rFonts w:asciiTheme="minorHAnsi" w:hAnsiTheme="minorHAnsi" w:cstheme="minorHAnsi"/>
        </w:rPr>
        <w:t>B</w:t>
      </w:r>
      <w:r w:rsidR="00581464" w:rsidRPr="002C19E4">
        <w:rPr>
          <w:rFonts w:asciiTheme="minorHAnsi" w:hAnsiTheme="minorHAnsi" w:cstheme="minorHAnsi"/>
        </w:rPr>
        <w:t>elgradzką. Szczególnie w przestrzeni wyróżnia się kompleks z</w:t>
      </w:r>
      <w:r w:rsidR="008745FC" w:rsidRPr="002C19E4">
        <w:rPr>
          <w:rFonts w:asciiTheme="minorHAnsi" w:hAnsiTheme="minorHAnsi" w:cstheme="minorHAnsi"/>
        </w:rPr>
        <w:t>abudowy „Galeria Ursynów”, jej</w:t>
      </w:r>
      <w:r w:rsidR="00EF395E">
        <w:rPr>
          <w:rFonts w:asciiTheme="minorHAnsi" w:hAnsiTheme="minorHAnsi" w:cstheme="minorHAnsi"/>
        </w:rPr>
        <w:t> </w:t>
      </w:r>
      <w:r w:rsidR="00581464" w:rsidRPr="002C19E4">
        <w:rPr>
          <w:rFonts w:asciiTheme="minorHAnsi" w:hAnsiTheme="minorHAnsi" w:cstheme="minorHAnsi"/>
        </w:rPr>
        <w:t>bryła</w:t>
      </w:r>
      <w:r w:rsidR="00062239" w:rsidRPr="002C19E4">
        <w:rPr>
          <w:rFonts w:asciiTheme="minorHAnsi" w:hAnsiTheme="minorHAnsi" w:cstheme="minorHAnsi"/>
        </w:rPr>
        <w:t xml:space="preserve"> o</w:t>
      </w:r>
      <w:r w:rsidR="005D1EC6">
        <w:rPr>
          <w:rFonts w:asciiTheme="minorHAnsi" w:hAnsiTheme="minorHAnsi" w:cstheme="minorHAnsi"/>
        </w:rPr>
        <w:t> </w:t>
      </w:r>
      <w:r w:rsidR="00062239" w:rsidRPr="002C19E4">
        <w:rPr>
          <w:rFonts w:asciiTheme="minorHAnsi" w:hAnsiTheme="minorHAnsi" w:cstheme="minorHAnsi"/>
        </w:rPr>
        <w:t>wysokości</w:t>
      </w:r>
      <w:r w:rsidR="00581464" w:rsidRPr="002C19E4">
        <w:rPr>
          <w:rFonts w:asciiTheme="minorHAnsi" w:hAnsiTheme="minorHAnsi" w:cstheme="minorHAnsi"/>
        </w:rPr>
        <w:t xml:space="preserve"> </w:t>
      </w:r>
      <w:r w:rsidR="00062239" w:rsidRPr="002C19E4">
        <w:rPr>
          <w:rFonts w:asciiTheme="minorHAnsi" w:hAnsiTheme="minorHAnsi" w:cstheme="minorHAnsi"/>
        </w:rPr>
        <w:t xml:space="preserve">58 m </w:t>
      </w:r>
      <w:r w:rsidR="00581464" w:rsidRPr="002C19E4">
        <w:rPr>
          <w:rFonts w:asciiTheme="minorHAnsi" w:hAnsiTheme="minorHAnsi" w:cstheme="minorHAnsi"/>
        </w:rPr>
        <w:t xml:space="preserve">dominuje nad okolicznymi budynkami. Uzupełnieniem zieleni osiedlowej jest cenny teren zieleni naturalnej „Lasek Brzozowy” zlokalizowany pomiędzy al. KEN i ul. F. M. </w:t>
      </w:r>
      <w:proofErr w:type="spellStart"/>
      <w:r w:rsidR="00581464" w:rsidRPr="002C19E4">
        <w:rPr>
          <w:rFonts w:asciiTheme="minorHAnsi" w:hAnsiTheme="minorHAnsi" w:cstheme="minorHAnsi"/>
        </w:rPr>
        <w:t>Lanciego</w:t>
      </w:r>
      <w:proofErr w:type="spellEnd"/>
      <w:r w:rsidR="00581464" w:rsidRPr="002C19E4">
        <w:rPr>
          <w:rFonts w:asciiTheme="minorHAnsi" w:hAnsiTheme="minorHAnsi" w:cstheme="minorHAnsi"/>
        </w:rPr>
        <w:t xml:space="preserve">. Północy pas terenu </w:t>
      </w:r>
      <w:r w:rsidR="00123DD2" w:rsidRPr="002C19E4">
        <w:rPr>
          <w:rFonts w:asciiTheme="minorHAnsi" w:hAnsiTheme="minorHAnsi" w:cstheme="minorHAnsi"/>
        </w:rPr>
        <w:t xml:space="preserve">opracowania, </w:t>
      </w:r>
      <w:r w:rsidR="00581464" w:rsidRPr="002C19E4">
        <w:rPr>
          <w:rFonts w:asciiTheme="minorHAnsi" w:hAnsiTheme="minorHAnsi" w:cstheme="minorHAnsi"/>
        </w:rPr>
        <w:t>wzdłuż ul. F. </w:t>
      </w:r>
      <w:proofErr w:type="spellStart"/>
      <w:r w:rsidR="00581464" w:rsidRPr="002C19E4">
        <w:rPr>
          <w:rFonts w:asciiTheme="minorHAnsi" w:hAnsiTheme="minorHAnsi" w:cstheme="minorHAnsi"/>
        </w:rPr>
        <w:t>Płaskowickiej</w:t>
      </w:r>
      <w:proofErr w:type="spellEnd"/>
      <w:r w:rsidR="00123DD2" w:rsidRPr="002C19E4">
        <w:rPr>
          <w:rFonts w:asciiTheme="minorHAnsi" w:hAnsiTheme="minorHAnsi" w:cstheme="minorHAnsi"/>
        </w:rPr>
        <w:t xml:space="preserve"> zajmuje Południowa Obwodnica Warszawy - droga ekspresowa S2, która przebiega w tunelu. Obecnie na powierzchni terenu powstaje park linearny. Druga część obszaru opracowania to </w:t>
      </w:r>
      <w:r w:rsidR="00A67708" w:rsidRPr="002C19E4">
        <w:rPr>
          <w:rFonts w:asciiTheme="minorHAnsi" w:hAnsiTheme="minorHAnsi" w:cstheme="minorHAnsi"/>
        </w:rPr>
        <w:t xml:space="preserve">ogrodzone </w:t>
      </w:r>
      <w:r w:rsidR="00123DD2" w:rsidRPr="002C19E4">
        <w:rPr>
          <w:rFonts w:asciiTheme="minorHAnsi" w:hAnsiTheme="minorHAnsi" w:cstheme="minorHAnsi"/>
        </w:rPr>
        <w:t>zespoły zabudowy mieszkaniowej wielorodzinnej i</w:t>
      </w:r>
      <w:r w:rsidR="00E10ADE" w:rsidRPr="002C19E4">
        <w:rPr>
          <w:rFonts w:asciiTheme="minorHAnsi" w:hAnsiTheme="minorHAnsi" w:cstheme="minorHAnsi"/>
        </w:rPr>
        <w:t> </w:t>
      </w:r>
      <w:r w:rsidR="00123DD2" w:rsidRPr="002C19E4">
        <w:rPr>
          <w:rFonts w:asciiTheme="minorHAnsi" w:hAnsiTheme="minorHAnsi" w:cstheme="minorHAnsi"/>
        </w:rPr>
        <w:t>jednorodzinnej, które powstały w latach 90</w:t>
      </w:r>
      <w:r w:rsidR="00062239" w:rsidRPr="002C19E4">
        <w:rPr>
          <w:rFonts w:asciiTheme="minorHAnsi" w:hAnsiTheme="minorHAnsi" w:cstheme="minorHAnsi"/>
        </w:rPr>
        <w:t>.</w:t>
      </w:r>
      <w:r w:rsidR="00123DD2" w:rsidRPr="002C19E4">
        <w:rPr>
          <w:rFonts w:asciiTheme="minorHAnsi" w:hAnsiTheme="minorHAnsi" w:cstheme="minorHAnsi"/>
        </w:rPr>
        <w:t xml:space="preserve"> </w:t>
      </w:r>
      <w:r w:rsidR="00244598" w:rsidRPr="002C19E4">
        <w:rPr>
          <w:rFonts w:asciiTheme="minorHAnsi" w:hAnsiTheme="minorHAnsi" w:cstheme="minorHAnsi"/>
        </w:rPr>
        <w:t>XX w</w:t>
      </w:r>
      <w:r w:rsidR="00062239" w:rsidRPr="002C19E4">
        <w:rPr>
          <w:rFonts w:asciiTheme="minorHAnsi" w:hAnsiTheme="minorHAnsi" w:cstheme="minorHAnsi"/>
        </w:rPr>
        <w:t>.</w:t>
      </w:r>
      <w:r w:rsidR="00244598" w:rsidRPr="002C19E4">
        <w:rPr>
          <w:rFonts w:asciiTheme="minorHAnsi" w:hAnsiTheme="minorHAnsi" w:cstheme="minorHAnsi"/>
        </w:rPr>
        <w:t xml:space="preserve"> </w:t>
      </w:r>
      <w:r w:rsidR="00123DD2" w:rsidRPr="002C19E4">
        <w:rPr>
          <w:rFonts w:asciiTheme="minorHAnsi" w:hAnsiTheme="minorHAnsi" w:cstheme="minorHAnsi"/>
        </w:rPr>
        <w:t xml:space="preserve">i później. </w:t>
      </w:r>
      <w:r w:rsidR="00A67708" w:rsidRPr="002C19E4">
        <w:rPr>
          <w:rFonts w:asciiTheme="minorHAnsi" w:hAnsiTheme="minorHAnsi" w:cstheme="minorHAnsi"/>
        </w:rPr>
        <w:t>Wysokość zabudowy kształtuje się przeważnie od 2 do 5 kondygnacji.</w:t>
      </w:r>
      <w:r w:rsidR="009D5C5A" w:rsidRPr="002C19E4">
        <w:rPr>
          <w:rFonts w:asciiTheme="minorHAnsi" w:hAnsiTheme="minorHAnsi" w:cstheme="minorHAnsi"/>
        </w:rPr>
        <w:t xml:space="preserve"> </w:t>
      </w:r>
      <w:r w:rsidR="00652D9C" w:rsidRPr="002C19E4">
        <w:rPr>
          <w:rFonts w:asciiTheme="minorHAnsi" w:hAnsiTheme="minorHAnsi" w:cstheme="minorHAnsi"/>
        </w:rPr>
        <w:t xml:space="preserve">Obszar objęty planem miejscowym </w:t>
      </w:r>
      <w:r w:rsidR="00244598" w:rsidRPr="002C19E4">
        <w:rPr>
          <w:rFonts w:asciiTheme="minorHAnsi" w:hAnsiTheme="minorHAnsi" w:cstheme="minorHAnsi"/>
        </w:rPr>
        <w:t>jest bardzo dobrze skomunikowany komunikacją publiczną. Wzdłuż al. KEN przebiega pierwsza linia metra, a przy skrzyżowaniu al. KEN z ul. Belgradzką znajduje się stacja metra Natolin.</w:t>
      </w:r>
    </w:p>
    <w:p w14:paraId="16AC5F6E" w14:textId="34AA7E4E" w:rsidR="00E83303" w:rsidRPr="002C19E4" w:rsidRDefault="00244598" w:rsidP="007D7676">
      <w:pPr>
        <w:spacing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lastRenderedPageBreak/>
        <w:t xml:space="preserve">Obszar </w:t>
      </w:r>
      <w:r w:rsidR="00652D9C" w:rsidRPr="002C19E4">
        <w:rPr>
          <w:rFonts w:asciiTheme="minorHAnsi" w:hAnsiTheme="minorHAnsi" w:cstheme="minorHAnsi"/>
        </w:rPr>
        <w:t>posiada dostęp do sieci wodociągowej, kanalizacji sanitarnej i deszczowej, sieci elektroenergetycznej, sieci gazowej oraz miejskiej sieci ciepłowniczej. Ponadto wyposażony jest</w:t>
      </w:r>
      <w:r w:rsidR="00EF395E">
        <w:rPr>
          <w:rFonts w:asciiTheme="minorHAnsi" w:hAnsiTheme="minorHAnsi" w:cstheme="minorHAnsi"/>
        </w:rPr>
        <w:t> </w:t>
      </w:r>
      <w:r w:rsidR="00652D9C" w:rsidRPr="002C19E4">
        <w:rPr>
          <w:rFonts w:asciiTheme="minorHAnsi" w:hAnsiTheme="minorHAnsi" w:cstheme="minorHAnsi"/>
        </w:rPr>
        <w:t>w</w:t>
      </w:r>
      <w:r w:rsidR="005D1EC6">
        <w:rPr>
          <w:rFonts w:asciiTheme="minorHAnsi" w:hAnsiTheme="minorHAnsi" w:cstheme="minorHAnsi"/>
        </w:rPr>
        <w:t> </w:t>
      </w:r>
      <w:r w:rsidR="00652D9C" w:rsidRPr="002C19E4">
        <w:rPr>
          <w:rFonts w:asciiTheme="minorHAnsi" w:hAnsiTheme="minorHAnsi" w:cstheme="minorHAnsi"/>
        </w:rPr>
        <w:t>sieć kablowych linii telekomunikacyjnych pozwalających na zaopatrzenie w łącza teletechniczne całego obszaru.</w:t>
      </w:r>
    </w:p>
    <w:p w14:paraId="126A2199" w14:textId="77777777" w:rsidR="0076276C" w:rsidRPr="002C19E4" w:rsidRDefault="0076276C" w:rsidP="007D7676">
      <w:pPr>
        <w:pStyle w:val="Tekstpodstawowy"/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Głównym celem miejscowego planu zagospodarowania przestrzennego obszaru Natolina dla terenu ograniczonego ulicami Filipiny </w:t>
      </w:r>
      <w:proofErr w:type="spellStart"/>
      <w:r w:rsidRPr="002C19E4">
        <w:rPr>
          <w:rFonts w:asciiTheme="minorHAnsi" w:hAnsiTheme="minorHAnsi" w:cstheme="minorHAnsi"/>
        </w:rPr>
        <w:t>Płaskowickiej</w:t>
      </w:r>
      <w:proofErr w:type="spellEnd"/>
      <w:r w:rsidRPr="002C19E4">
        <w:rPr>
          <w:rFonts w:asciiTheme="minorHAnsi" w:hAnsiTheme="minorHAnsi" w:cstheme="minorHAnsi"/>
        </w:rPr>
        <w:t>, Nowoursynowską, Przy Bażantarni, al. Komisji Edukacji Narodowej jest:</w:t>
      </w:r>
    </w:p>
    <w:p w14:paraId="1A7C7CAA" w14:textId="188DB26C" w:rsidR="00DB73BA" w:rsidRPr="002C19E4" w:rsidRDefault="00DB73BA" w:rsidP="007D7676">
      <w:pPr>
        <w:pStyle w:val="Tekstpodstawowy"/>
        <w:numPr>
          <w:ilvl w:val="0"/>
          <w:numId w:val="4"/>
        </w:numPr>
        <w:spacing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określenie zasad zagospodarowania terenu </w:t>
      </w:r>
      <w:r w:rsidR="00E10ADE" w:rsidRPr="002C19E4">
        <w:rPr>
          <w:rFonts w:asciiTheme="minorHAnsi" w:hAnsiTheme="minorHAnsi" w:cstheme="minorHAnsi"/>
        </w:rPr>
        <w:t xml:space="preserve">w </w:t>
      </w:r>
      <w:r w:rsidRPr="002C19E4">
        <w:rPr>
          <w:rFonts w:asciiTheme="minorHAnsi" w:hAnsiTheme="minorHAnsi" w:cstheme="minorHAnsi"/>
        </w:rPr>
        <w:t>celu ochrony istniejącej zieleni towarzyszącej zabudowie mieszkaniowej oraz układu urbanistycznego,</w:t>
      </w:r>
    </w:p>
    <w:p w14:paraId="496BD501" w14:textId="50844635" w:rsidR="00DB73BA" w:rsidRPr="002C19E4" w:rsidRDefault="00DB73BA" w:rsidP="007D7676">
      <w:pPr>
        <w:pStyle w:val="Tekstpodstawowy"/>
        <w:numPr>
          <w:ilvl w:val="0"/>
          <w:numId w:val="4"/>
        </w:numPr>
        <w:spacing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analiza sposobu zagospodarowania i zasadność uzupełnienia istniejącej zabudowy o zabudowę o</w:t>
      </w:r>
      <w:r w:rsidR="00E10ADE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funkcjach mieszkaniowych i usługowych, z uwzględnieniem gabarytów istniejących budynków </w:t>
      </w:r>
      <w:r w:rsidR="00E10ADE" w:rsidRPr="002C19E4">
        <w:rPr>
          <w:rFonts w:asciiTheme="minorHAnsi" w:hAnsiTheme="minorHAnsi" w:cstheme="minorHAnsi"/>
        </w:rPr>
        <w:t>oraz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z zachowaniem zieleni urządzonej,</w:t>
      </w:r>
    </w:p>
    <w:p w14:paraId="021C7E50" w14:textId="3D94104D" w:rsidR="00DB73BA" w:rsidRPr="002C19E4" w:rsidRDefault="00DB73BA" w:rsidP="007D7676">
      <w:pPr>
        <w:pStyle w:val="Tekstpodstawowy"/>
        <w:numPr>
          <w:ilvl w:val="0"/>
          <w:numId w:val="4"/>
        </w:numPr>
        <w:spacing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rozwiązania problemu miejsc parkingowych</w:t>
      </w:r>
      <w:r w:rsidR="007709BD" w:rsidRPr="002C19E4">
        <w:rPr>
          <w:rFonts w:asciiTheme="minorHAnsi" w:hAnsiTheme="minorHAnsi" w:cstheme="minorHAnsi"/>
        </w:rPr>
        <w:t>.</w:t>
      </w:r>
    </w:p>
    <w:p w14:paraId="24982D2B" w14:textId="185EF8F7" w:rsidR="00E84D30" w:rsidRPr="002C19E4" w:rsidRDefault="00740367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 obowiązującym Studium Uwarunkowań i Kierunków Zagospodarowania Przestrzennego Miasta Stołecznego Warszawy (uchwała Rady Miasta Stołecznego Warszawy nr LXXXII/2746/2006 z</w:t>
      </w:r>
      <w:r w:rsidR="00A93BBA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dnia 10</w:t>
      </w:r>
      <w:r w:rsidR="00D223C5">
        <w:rPr>
          <w:rFonts w:asciiTheme="minorHAnsi" w:hAnsiTheme="minorHAnsi" w:cstheme="minorHAnsi"/>
        </w:rPr>
        <w:t xml:space="preserve"> października </w:t>
      </w:r>
      <w:r w:rsidRPr="002C19E4">
        <w:rPr>
          <w:rFonts w:asciiTheme="minorHAnsi" w:hAnsiTheme="minorHAnsi" w:cstheme="minorHAnsi"/>
        </w:rPr>
        <w:t xml:space="preserve">2006 r. z </w:t>
      </w:r>
      <w:proofErr w:type="spellStart"/>
      <w:r w:rsidRPr="002C19E4">
        <w:rPr>
          <w:rFonts w:asciiTheme="minorHAnsi" w:hAnsiTheme="minorHAnsi" w:cstheme="minorHAnsi"/>
        </w:rPr>
        <w:t>późn</w:t>
      </w:r>
      <w:proofErr w:type="spellEnd"/>
      <w:r w:rsidRPr="002C19E4">
        <w:rPr>
          <w:rFonts w:asciiTheme="minorHAnsi" w:hAnsiTheme="minorHAnsi" w:cstheme="minorHAnsi"/>
        </w:rPr>
        <w:t>. zm.), obszar objęty miejscow</w:t>
      </w:r>
      <w:r w:rsidR="00F70124" w:rsidRPr="002C19E4">
        <w:rPr>
          <w:rFonts w:asciiTheme="minorHAnsi" w:hAnsiTheme="minorHAnsi" w:cstheme="minorHAnsi"/>
        </w:rPr>
        <w:t>ym</w:t>
      </w:r>
      <w:r w:rsidRPr="002C19E4">
        <w:rPr>
          <w:rFonts w:asciiTheme="minorHAnsi" w:hAnsiTheme="minorHAnsi" w:cstheme="minorHAnsi"/>
        </w:rPr>
        <w:t xml:space="preserve"> plan</w:t>
      </w:r>
      <w:r w:rsidR="00F70124" w:rsidRPr="002C19E4">
        <w:rPr>
          <w:rFonts w:asciiTheme="minorHAnsi" w:hAnsiTheme="minorHAnsi" w:cstheme="minorHAnsi"/>
        </w:rPr>
        <w:t>em</w:t>
      </w:r>
      <w:r w:rsidRPr="002C19E4">
        <w:rPr>
          <w:rFonts w:asciiTheme="minorHAnsi" w:hAnsiTheme="minorHAnsi" w:cstheme="minorHAnsi"/>
        </w:rPr>
        <w:t xml:space="preserve"> zagospodarowania przestrzennego </w:t>
      </w:r>
      <w:r w:rsidR="00473E63" w:rsidRPr="002C19E4">
        <w:rPr>
          <w:rFonts w:asciiTheme="minorHAnsi" w:hAnsiTheme="minorHAnsi" w:cstheme="minorHAnsi"/>
        </w:rPr>
        <w:t xml:space="preserve">obszaru </w:t>
      </w:r>
      <w:r w:rsidR="00FD0FA2" w:rsidRPr="002C19E4">
        <w:rPr>
          <w:rFonts w:asciiTheme="minorHAnsi" w:hAnsiTheme="minorHAnsi" w:cstheme="minorHAnsi"/>
        </w:rPr>
        <w:t xml:space="preserve">Natolina dla terenu ograniczonego ulicami Filipiny </w:t>
      </w:r>
      <w:proofErr w:type="spellStart"/>
      <w:r w:rsidR="00FD0FA2" w:rsidRPr="002C19E4">
        <w:rPr>
          <w:rFonts w:asciiTheme="minorHAnsi" w:hAnsiTheme="minorHAnsi" w:cstheme="minorHAnsi"/>
        </w:rPr>
        <w:t>Płaskowickiej</w:t>
      </w:r>
      <w:proofErr w:type="spellEnd"/>
      <w:r w:rsidR="00FD0FA2" w:rsidRPr="002C19E4">
        <w:rPr>
          <w:rFonts w:asciiTheme="minorHAnsi" w:hAnsiTheme="minorHAnsi" w:cstheme="minorHAnsi"/>
        </w:rPr>
        <w:t>, Nowoursynowską, Przy Bażantarni, al. Komisji Edukacji Narodowej</w:t>
      </w:r>
      <w:r w:rsidRPr="002C19E4">
        <w:rPr>
          <w:rFonts w:asciiTheme="minorHAnsi" w:hAnsiTheme="minorHAnsi" w:cstheme="minorHAnsi"/>
        </w:rPr>
        <w:t>, zlokalizowany jest w ramach strefy miejskiej</w:t>
      </w:r>
      <w:r w:rsidR="00066E23" w:rsidRPr="002C19E4">
        <w:rPr>
          <w:rFonts w:asciiTheme="minorHAnsi" w:hAnsiTheme="minorHAnsi" w:cstheme="minorHAnsi"/>
        </w:rPr>
        <w:t xml:space="preserve">. Na obszarze planu </w:t>
      </w:r>
      <w:r w:rsidR="00DE10E0" w:rsidRPr="002C19E4">
        <w:rPr>
          <w:rFonts w:asciiTheme="minorHAnsi" w:hAnsiTheme="minorHAnsi" w:cstheme="minorHAnsi"/>
        </w:rPr>
        <w:t>w</w:t>
      </w:r>
      <w:r w:rsidR="00A93BBA" w:rsidRPr="002C19E4">
        <w:rPr>
          <w:rFonts w:asciiTheme="minorHAnsi" w:hAnsiTheme="minorHAnsi" w:cstheme="minorHAnsi"/>
        </w:rPr>
        <w:t> </w:t>
      </w:r>
      <w:r w:rsidR="00DE10E0" w:rsidRPr="002C19E4">
        <w:rPr>
          <w:rFonts w:asciiTheme="minorHAnsi" w:hAnsiTheme="minorHAnsi" w:cstheme="minorHAnsi"/>
        </w:rPr>
        <w:t xml:space="preserve">Studium wyznaczone zostały </w:t>
      </w:r>
      <w:r w:rsidR="007621F6" w:rsidRPr="002C19E4">
        <w:rPr>
          <w:rFonts w:asciiTheme="minorHAnsi" w:hAnsiTheme="minorHAnsi" w:cstheme="minorHAnsi"/>
        </w:rPr>
        <w:t>następują</w:t>
      </w:r>
      <w:r w:rsidR="00066E23" w:rsidRPr="002C19E4">
        <w:rPr>
          <w:rFonts w:asciiTheme="minorHAnsi" w:hAnsiTheme="minorHAnsi" w:cstheme="minorHAnsi"/>
        </w:rPr>
        <w:t xml:space="preserve">ce </w:t>
      </w:r>
      <w:r w:rsidR="00DE10E0" w:rsidRPr="002C19E4">
        <w:rPr>
          <w:rFonts w:asciiTheme="minorHAnsi" w:hAnsiTheme="minorHAnsi" w:cstheme="minorHAnsi"/>
        </w:rPr>
        <w:t xml:space="preserve">jednostki </w:t>
      </w:r>
      <w:r w:rsidR="007621F6" w:rsidRPr="002C19E4">
        <w:rPr>
          <w:rFonts w:asciiTheme="minorHAnsi" w:hAnsiTheme="minorHAnsi" w:cstheme="minorHAnsi"/>
        </w:rPr>
        <w:t xml:space="preserve">funkcjonalne: </w:t>
      </w:r>
      <w:r w:rsidR="00882C0D" w:rsidRPr="002C19E4">
        <w:rPr>
          <w:rFonts w:asciiTheme="minorHAnsi" w:hAnsiTheme="minorHAnsi" w:cstheme="minorHAnsi"/>
        </w:rPr>
        <w:t>U – usług</w:t>
      </w:r>
      <w:r w:rsidR="00F70124" w:rsidRPr="002C19E4">
        <w:rPr>
          <w:rFonts w:asciiTheme="minorHAnsi" w:hAnsiTheme="minorHAnsi" w:cstheme="minorHAnsi"/>
        </w:rPr>
        <w:t>i</w:t>
      </w:r>
      <w:r w:rsidR="00882C0D" w:rsidRPr="002C19E4">
        <w:rPr>
          <w:rFonts w:asciiTheme="minorHAnsi" w:hAnsiTheme="minorHAnsi" w:cstheme="minorHAnsi"/>
        </w:rPr>
        <w:t xml:space="preserve">, </w:t>
      </w:r>
      <w:r w:rsidR="007621F6" w:rsidRPr="002C19E4">
        <w:rPr>
          <w:rFonts w:asciiTheme="minorHAnsi" w:hAnsiTheme="minorHAnsi" w:cstheme="minorHAnsi"/>
        </w:rPr>
        <w:t>M1 – tereny o</w:t>
      </w:r>
      <w:r w:rsidR="00A93BBA" w:rsidRPr="002C19E4">
        <w:rPr>
          <w:rFonts w:asciiTheme="minorHAnsi" w:hAnsiTheme="minorHAnsi" w:cstheme="minorHAnsi"/>
        </w:rPr>
        <w:t> </w:t>
      </w:r>
      <w:r w:rsidR="007621F6" w:rsidRPr="002C19E4">
        <w:rPr>
          <w:rFonts w:asciiTheme="minorHAnsi" w:hAnsiTheme="minorHAnsi" w:cstheme="minorHAnsi"/>
        </w:rPr>
        <w:t>przewadze zabudowy mieszkaniowej wielorodzinnej</w:t>
      </w:r>
      <w:r w:rsidR="00F21AEE" w:rsidRPr="002C19E4">
        <w:rPr>
          <w:rFonts w:asciiTheme="minorHAnsi" w:hAnsiTheme="minorHAnsi" w:cstheme="minorHAnsi"/>
        </w:rPr>
        <w:t xml:space="preserve">, </w:t>
      </w:r>
      <w:r w:rsidR="00392B2D" w:rsidRPr="002C19E4">
        <w:rPr>
          <w:rFonts w:asciiTheme="minorHAnsi" w:hAnsiTheme="minorHAnsi" w:cstheme="minorHAnsi"/>
        </w:rPr>
        <w:t>M2 – tereny o przewadze zabudowy mieszkaniowej jednorodzinnej</w:t>
      </w:r>
      <w:r w:rsidR="00634C93" w:rsidRPr="002C19E4">
        <w:rPr>
          <w:rFonts w:asciiTheme="minorHAnsi" w:hAnsiTheme="minorHAnsi" w:cstheme="minorHAnsi"/>
        </w:rPr>
        <w:t xml:space="preserve">, </w:t>
      </w:r>
      <w:r w:rsidR="00F21AEE" w:rsidRPr="002C19E4">
        <w:rPr>
          <w:rFonts w:asciiTheme="minorHAnsi" w:hAnsiTheme="minorHAnsi" w:cstheme="minorHAnsi"/>
        </w:rPr>
        <w:t>ZP1 - tereny zieleni urządzonej</w:t>
      </w:r>
      <w:r w:rsidR="004B20B1" w:rsidRPr="002C19E4">
        <w:rPr>
          <w:rFonts w:asciiTheme="minorHAnsi" w:hAnsiTheme="minorHAnsi" w:cstheme="minorHAnsi"/>
        </w:rPr>
        <w:t xml:space="preserve"> i ZP2 – teren zieleni urządzonej z</w:t>
      </w:r>
      <w:r w:rsidR="00A93BBA" w:rsidRPr="002C19E4">
        <w:rPr>
          <w:rFonts w:asciiTheme="minorHAnsi" w:hAnsiTheme="minorHAnsi" w:cstheme="minorHAnsi"/>
        </w:rPr>
        <w:t> </w:t>
      </w:r>
      <w:r w:rsidR="004B20B1" w:rsidRPr="002C19E4">
        <w:rPr>
          <w:rFonts w:asciiTheme="minorHAnsi" w:hAnsiTheme="minorHAnsi" w:cstheme="minorHAnsi"/>
        </w:rPr>
        <w:t>udziałem terenów sportu i rekreacji.</w:t>
      </w:r>
      <w:r w:rsidR="00907A26" w:rsidRPr="002C19E4">
        <w:rPr>
          <w:rFonts w:asciiTheme="minorHAnsi" w:hAnsiTheme="minorHAnsi" w:cstheme="minorHAnsi"/>
        </w:rPr>
        <w:t xml:space="preserve"> </w:t>
      </w:r>
    </w:p>
    <w:p w14:paraId="549589DB" w14:textId="3FF98F60" w:rsidR="004628F4" w:rsidRPr="002C19E4" w:rsidRDefault="004628F4" w:rsidP="00D223C5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U</w:t>
      </w:r>
      <w:r w:rsidR="00957B8E" w:rsidRPr="002C19E4">
        <w:rPr>
          <w:rFonts w:asciiTheme="minorHAnsi" w:hAnsiTheme="minorHAnsi" w:cstheme="minorHAnsi"/>
        </w:rPr>
        <w:t>.20</w:t>
      </w:r>
      <w:r w:rsidRPr="002C19E4">
        <w:rPr>
          <w:rFonts w:asciiTheme="minorHAnsi" w:hAnsiTheme="minorHAnsi" w:cstheme="minorHAnsi"/>
        </w:rPr>
        <w:t xml:space="preserve"> – usługi, z kategorią wysokości 20 metrów i wskaźnikiem int</w:t>
      </w:r>
      <w:r w:rsidR="001B5E04" w:rsidRPr="002C19E4">
        <w:rPr>
          <w:rFonts w:asciiTheme="minorHAnsi" w:hAnsiTheme="minorHAnsi" w:cstheme="minorHAnsi"/>
        </w:rPr>
        <w:t>ensywności zabudowy brutto 1,5</w:t>
      </w:r>
      <w:r w:rsidR="00D87ED4" w:rsidRPr="002C19E4">
        <w:rPr>
          <w:rFonts w:asciiTheme="minorHAnsi" w:hAnsiTheme="minorHAnsi" w:cstheme="minorHAnsi"/>
        </w:rPr>
        <w:t>,</w:t>
      </w:r>
      <w:r w:rsidR="001B5E04" w:rsidRPr="002C19E4">
        <w:rPr>
          <w:rFonts w:asciiTheme="minorHAnsi" w:hAnsiTheme="minorHAnsi" w:cstheme="minorHAnsi"/>
        </w:rPr>
        <w:t xml:space="preserve"> </w:t>
      </w:r>
      <w:r w:rsidR="00F70124" w:rsidRPr="002C19E4">
        <w:rPr>
          <w:rFonts w:asciiTheme="minorHAnsi" w:hAnsiTheme="minorHAnsi" w:cstheme="minorHAnsi"/>
        </w:rPr>
        <w:t>w</w:t>
      </w:r>
      <w:r w:rsidR="00A93BBA" w:rsidRPr="002C19E4">
        <w:rPr>
          <w:rFonts w:asciiTheme="minorHAnsi" w:hAnsiTheme="minorHAnsi" w:cstheme="minorHAnsi"/>
        </w:rPr>
        <w:t> </w:t>
      </w:r>
      <w:r w:rsidR="00F4097F" w:rsidRPr="002C19E4">
        <w:rPr>
          <w:rFonts w:asciiTheme="minorHAnsi" w:hAnsiTheme="minorHAnsi" w:cstheme="minorHAnsi"/>
        </w:rPr>
        <w:t>Studium ustal</w:t>
      </w:r>
      <w:r w:rsidR="00F70124" w:rsidRPr="002C19E4">
        <w:rPr>
          <w:rFonts w:asciiTheme="minorHAnsi" w:hAnsiTheme="minorHAnsi" w:cstheme="minorHAnsi"/>
        </w:rPr>
        <w:t>ono</w:t>
      </w:r>
      <w:r w:rsidR="00F4097F" w:rsidRPr="002C19E4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 xml:space="preserve">priorytet dla lokalizowania usług z zakresu: obsługi imprez międzynarodowych, administracji, organizacji społecznych, dyspozycji i współpracy gospodarczej, obrotu finansowego, ubezpieczeń, kultury, nauki, wdrażania wyspecjalizowanych nowoczesnych technologii, szkolnictwa, handlu, oświaty, gastronomii, hotelarstwa, turystyki, sportu, transportu, łączności, itp. </w:t>
      </w:r>
      <w:r w:rsidR="005D1EC6">
        <w:rPr>
          <w:rFonts w:asciiTheme="minorHAnsi" w:hAnsiTheme="minorHAnsi" w:cstheme="minorHAnsi"/>
        </w:rPr>
        <w:t>–</w:t>
      </w:r>
      <w:r w:rsidRPr="002C19E4">
        <w:rPr>
          <w:rFonts w:asciiTheme="minorHAnsi" w:hAnsiTheme="minorHAnsi" w:cstheme="minorHAnsi"/>
        </w:rPr>
        <w:t xml:space="preserve"> 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charakterze międzynarodowym, krajowym i </w:t>
      </w:r>
      <w:proofErr w:type="spellStart"/>
      <w:r w:rsidRPr="002C19E4">
        <w:rPr>
          <w:rFonts w:asciiTheme="minorHAnsi" w:hAnsiTheme="minorHAnsi" w:cstheme="minorHAnsi"/>
        </w:rPr>
        <w:t>ogólnomiejskim</w:t>
      </w:r>
      <w:proofErr w:type="spellEnd"/>
      <w:r w:rsidRPr="002C19E4">
        <w:rPr>
          <w:rFonts w:asciiTheme="minorHAnsi" w:hAnsiTheme="minorHAnsi" w:cstheme="minorHAnsi"/>
        </w:rPr>
        <w:t>. Dopuszcz</w:t>
      </w:r>
      <w:r w:rsidR="0093564B" w:rsidRPr="002C19E4">
        <w:rPr>
          <w:rFonts w:asciiTheme="minorHAnsi" w:hAnsiTheme="minorHAnsi" w:cstheme="minorHAnsi"/>
        </w:rPr>
        <w:t>ono</w:t>
      </w:r>
      <w:r w:rsidRPr="002C19E4">
        <w:rPr>
          <w:rFonts w:asciiTheme="minorHAnsi" w:hAnsiTheme="minorHAnsi" w:cstheme="minorHAnsi"/>
        </w:rPr>
        <w:t xml:space="preserve"> lokalizowanie funkcji mieszkaniowej</w:t>
      </w:r>
      <w:r w:rsidR="00D223C5">
        <w:rPr>
          <w:rFonts w:asciiTheme="minorHAnsi" w:hAnsiTheme="minorHAnsi" w:cstheme="minorHAnsi"/>
        </w:rPr>
        <w:t xml:space="preserve"> </w:t>
      </w:r>
      <w:r w:rsidR="00D223C5" w:rsidRPr="00D223C5">
        <w:rPr>
          <w:rFonts w:asciiTheme="minorHAnsi" w:hAnsiTheme="minorHAnsi" w:cstheme="minorHAnsi"/>
        </w:rPr>
        <w:t>z zaleceniem by udzia</w:t>
      </w:r>
      <w:r w:rsidR="00D223C5" w:rsidRPr="00D223C5">
        <w:rPr>
          <w:rFonts w:asciiTheme="minorHAnsi" w:hAnsiTheme="minorHAnsi" w:cstheme="minorHAnsi" w:hint="eastAsia"/>
        </w:rPr>
        <w:t>ł</w:t>
      </w:r>
      <w:r w:rsidR="00D223C5" w:rsidRPr="00D223C5">
        <w:rPr>
          <w:rFonts w:asciiTheme="minorHAnsi" w:hAnsiTheme="minorHAnsi" w:cstheme="minorHAnsi"/>
        </w:rPr>
        <w:t xml:space="preserve"> tej funkcji kszta</w:t>
      </w:r>
      <w:r w:rsidR="00D223C5" w:rsidRPr="00D223C5">
        <w:rPr>
          <w:rFonts w:asciiTheme="minorHAnsi" w:hAnsiTheme="minorHAnsi" w:cstheme="minorHAnsi" w:hint="eastAsia"/>
        </w:rPr>
        <w:t>ł</w:t>
      </w:r>
      <w:r w:rsidR="00D223C5" w:rsidRPr="00D223C5">
        <w:rPr>
          <w:rFonts w:asciiTheme="minorHAnsi" w:hAnsiTheme="minorHAnsi" w:cstheme="minorHAnsi"/>
        </w:rPr>
        <w:t>towa</w:t>
      </w:r>
      <w:r w:rsidR="00D223C5" w:rsidRPr="00D223C5">
        <w:rPr>
          <w:rFonts w:asciiTheme="minorHAnsi" w:hAnsiTheme="minorHAnsi" w:cstheme="minorHAnsi" w:hint="eastAsia"/>
        </w:rPr>
        <w:t>ł</w:t>
      </w:r>
      <w:r w:rsidR="00D223C5" w:rsidRPr="00D223C5">
        <w:rPr>
          <w:rFonts w:asciiTheme="minorHAnsi" w:hAnsiTheme="minorHAnsi" w:cstheme="minorHAnsi"/>
        </w:rPr>
        <w:t xml:space="preserve"> si</w:t>
      </w:r>
      <w:r w:rsidR="00D223C5" w:rsidRPr="00D223C5">
        <w:rPr>
          <w:rFonts w:asciiTheme="minorHAnsi" w:hAnsiTheme="minorHAnsi" w:cstheme="minorHAnsi" w:hint="eastAsia"/>
        </w:rPr>
        <w:t>ę</w:t>
      </w:r>
      <w:r w:rsidR="00D223C5" w:rsidRPr="00D223C5">
        <w:rPr>
          <w:rFonts w:asciiTheme="minorHAnsi" w:hAnsiTheme="minorHAnsi" w:cstheme="minorHAnsi"/>
        </w:rPr>
        <w:t xml:space="preserve"> do 40%</w:t>
      </w:r>
      <w:r w:rsidR="00D223C5">
        <w:rPr>
          <w:rFonts w:asciiTheme="minorHAnsi" w:hAnsiTheme="minorHAnsi" w:cstheme="minorHAnsi"/>
        </w:rPr>
        <w:t xml:space="preserve"> </w:t>
      </w:r>
      <w:r w:rsidR="00D223C5" w:rsidRPr="00D223C5">
        <w:rPr>
          <w:rFonts w:asciiTheme="minorHAnsi" w:hAnsiTheme="minorHAnsi" w:cstheme="minorHAnsi"/>
        </w:rPr>
        <w:t>powierzchni zabudowy na terenie</w:t>
      </w:r>
      <w:r w:rsidRPr="002C19E4">
        <w:rPr>
          <w:rFonts w:asciiTheme="minorHAnsi" w:hAnsiTheme="minorHAnsi" w:cstheme="minorHAnsi"/>
        </w:rPr>
        <w:t>, niezbędnych inwestycji celu publicznego z zakresu infrastruktury społecznej, małych i</w:t>
      </w:r>
      <w:r w:rsidR="00A93BBA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średnich obiektów produkcyjnych stosujących nowoczesne technologie, funkcji uzupełniających związanych z funkcją podstawową</w:t>
      </w:r>
      <w:r w:rsidR="00DE10E0" w:rsidRPr="002C19E4">
        <w:rPr>
          <w:rFonts w:asciiTheme="minorHAnsi" w:hAnsiTheme="minorHAnsi" w:cstheme="minorHAnsi"/>
        </w:rPr>
        <w:t>;</w:t>
      </w:r>
    </w:p>
    <w:p w14:paraId="7D0987E9" w14:textId="2EB30600" w:rsidR="00E84D30" w:rsidRPr="002C19E4" w:rsidRDefault="00957B8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M1.20</w:t>
      </w:r>
      <w:r w:rsidR="00740367" w:rsidRPr="002C19E4">
        <w:rPr>
          <w:rFonts w:asciiTheme="minorHAnsi" w:hAnsiTheme="minorHAnsi" w:cstheme="minorHAnsi"/>
        </w:rPr>
        <w:t xml:space="preserve"> – tereny o przewadze zabudowy mieszkaniowej wielorodzinnej</w:t>
      </w:r>
      <w:r w:rsidR="00D87ED4" w:rsidRPr="002C19E4">
        <w:rPr>
          <w:rFonts w:asciiTheme="minorHAnsi" w:hAnsiTheme="minorHAnsi" w:cstheme="minorHAnsi"/>
        </w:rPr>
        <w:t>,</w:t>
      </w:r>
      <w:r w:rsidR="00740367" w:rsidRPr="002C19E4">
        <w:rPr>
          <w:rFonts w:asciiTheme="minorHAnsi" w:hAnsiTheme="minorHAnsi" w:cstheme="minorHAnsi"/>
        </w:rPr>
        <w:t xml:space="preserve"> z kategorią wysokości 20</w:t>
      </w:r>
      <w:r w:rsidR="00EF395E">
        <w:rPr>
          <w:rFonts w:asciiTheme="minorHAnsi" w:hAnsiTheme="minorHAnsi" w:cstheme="minorHAnsi"/>
        </w:rPr>
        <w:t> </w:t>
      </w:r>
      <w:r w:rsidR="00740367" w:rsidRPr="002C19E4">
        <w:rPr>
          <w:rFonts w:asciiTheme="minorHAnsi" w:hAnsiTheme="minorHAnsi" w:cstheme="minorHAnsi"/>
        </w:rPr>
        <w:t>metrów</w:t>
      </w:r>
      <w:r w:rsidR="00F6205C" w:rsidRPr="002C19E4">
        <w:rPr>
          <w:rFonts w:asciiTheme="minorHAnsi" w:hAnsiTheme="minorHAnsi" w:cstheme="minorHAnsi"/>
        </w:rPr>
        <w:t xml:space="preserve"> i wskaźnikiem intensywności zabudowy brutto 1,5</w:t>
      </w:r>
      <w:r w:rsidR="00D87ED4" w:rsidRPr="002C19E4">
        <w:rPr>
          <w:rFonts w:asciiTheme="minorHAnsi" w:hAnsiTheme="minorHAnsi" w:cstheme="minorHAnsi"/>
        </w:rPr>
        <w:t>,</w:t>
      </w:r>
      <w:r w:rsidR="001B5E04" w:rsidRPr="002C19E4">
        <w:rPr>
          <w:rFonts w:asciiTheme="minorHAnsi" w:hAnsiTheme="minorHAnsi" w:cstheme="minorHAnsi"/>
        </w:rPr>
        <w:t xml:space="preserve"> </w:t>
      </w:r>
      <w:r w:rsidR="0093564B" w:rsidRPr="002C19E4">
        <w:rPr>
          <w:rFonts w:asciiTheme="minorHAnsi" w:hAnsiTheme="minorHAnsi" w:cstheme="minorHAnsi"/>
        </w:rPr>
        <w:t xml:space="preserve">w </w:t>
      </w:r>
      <w:r w:rsidR="00F4097F" w:rsidRPr="002C19E4">
        <w:rPr>
          <w:rFonts w:asciiTheme="minorHAnsi" w:hAnsiTheme="minorHAnsi" w:cstheme="minorHAnsi"/>
        </w:rPr>
        <w:t>Studium ustal</w:t>
      </w:r>
      <w:r w:rsidR="0093564B" w:rsidRPr="002C19E4">
        <w:rPr>
          <w:rFonts w:asciiTheme="minorHAnsi" w:hAnsiTheme="minorHAnsi" w:cstheme="minorHAnsi"/>
        </w:rPr>
        <w:t>ono</w:t>
      </w:r>
      <w:r w:rsidR="00740367" w:rsidRPr="002C19E4">
        <w:rPr>
          <w:rFonts w:asciiTheme="minorHAnsi" w:hAnsiTheme="minorHAnsi" w:cstheme="minorHAnsi"/>
        </w:rPr>
        <w:t xml:space="preserve"> priorytet dla</w:t>
      </w:r>
      <w:r w:rsidR="00EF395E">
        <w:rPr>
          <w:rFonts w:asciiTheme="minorHAnsi" w:hAnsiTheme="minorHAnsi" w:cstheme="minorHAnsi"/>
        </w:rPr>
        <w:t> </w:t>
      </w:r>
      <w:r w:rsidR="00740367" w:rsidRPr="002C19E4">
        <w:rPr>
          <w:rFonts w:asciiTheme="minorHAnsi" w:hAnsiTheme="minorHAnsi" w:cstheme="minorHAnsi"/>
        </w:rPr>
        <w:t>lokalizowania funkcji mieszkaniowej i niezbędnych inwestycji celu publicznego z zakresu infrastruktury społecznej, dopuszcz</w:t>
      </w:r>
      <w:r w:rsidR="0093564B" w:rsidRPr="002C19E4">
        <w:rPr>
          <w:rFonts w:asciiTheme="minorHAnsi" w:hAnsiTheme="minorHAnsi" w:cstheme="minorHAnsi"/>
        </w:rPr>
        <w:t>ono</w:t>
      </w:r>
      <w:r w:rsidR="00740367" w:rsidRPr="002C19E4">
        <w:rPr>
          <w:rFonts w:asciiTheme="minorHAnsi" w:hAnsiTheme="minorHAnsi" w:cstheme="minorHAnsi"/>
        </w:rPr>
        <w:t xml:space="preserve"> lokalizowanie funkcji usługowej z zaleceniem by udział tej</w:t>
      </w:r>
      <w:r w:rsidR="00EF395E">
        <w:rPr>
          <w:rFonts w:asciiTheme="minorHAnsi" w:hAnsiTheme="minorHAnsi" w:cstheme="minorHAnsi"/>
        </w:rPr>
        <w:t> </w:t>
      </w:r>
      <w:r w:rsidR="00740367" w:rsidRPr="002C19E4">
        <w:rPr>
          <w:rFonts w:asciiTheme="minorHAnsi" w:hAnsiTheme="minorHAnsi" w:cstheme="minorHAnsi"/>
        </w:rPr>
        <w:t>funkcji kształtował się w granicach 40% powierzchni zabudowy terenu</w:t>
      </w:r>
      <w:r w:rsidR="00DE10E0" w:rsidRPr="002C19E4">
        <w:rPr>
          <w:rFonts w:asciiTheme="minorHAnsi" w:hAnsiTheme="minorHAnsi" w:cstheme="minorHAnsi"/>
        </w:rPr>
        <w:t>;</w:t>
      </w:r>
      <w:r w:rsidR="00740367" w:rsidRPr="002C19E4">
        <w:rPr>
          <w:rFonts w:asciiTheme="minorHAnsi" w:hAnsiTheme="minorHAnsi" w:cstheme="minorHAnsi"/>
        </w:rPr>
        <w:t xml:space="preserve"> </w:t>
      </w:r>
    </w:p>
    <w:p w14:paraId="492F0A8B" w14:textId="259BA555" w:rsidR="00957B8E" w:rsidRPr="002C19E4" w:rsidRDefault="00957B8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lastRenderedPageBreak/>
        <w:t>M2.12 – tereny o przewadze zabudowy mieszkaniowej jednorodzinnej</w:t>
      </w:r>
      <w:r w:rsidR="00D87ED4" w:rsidRPr="002C19E4">
        <w:rPr>
          <w:rFonts w:asciiTheme="minorHAnsi" w:hAnsiTheme="minorHAnsi" w:cstheme="minorHAnsi"/>
        </w:rPr>
        <w:t>,</w:t>
      </w:r>
      <w:r w:rsidRPr="002C19E4">
        <w:rPr>
          <w:rFonts w:asciiTheme="minorHAnsi" w:hAnsiTheme="minorHAnsi" w:cstheme="minorHAnsi"/>
        </w:rPr>
        <w:t xml:space="preserve"> z kategorią wysokości 12 metrów i wskaźnikiem intensywności zabudowy brutt</w:t>
      </w:r>
      <w:r w:rsidR="00F4097F" w:rsidRPr="002C19E4">
        <w:rPr>
          <w:rFonts w:asciiTheme="minorHAnsi" w:hAnsiTheme="minorHAnsi" w:cstheme="minorHAnsi"/>
        </w:rPr>
        <w:t>o 1,0</w:t>
      </w:r>
      <w:r w:rsidR="00D87ED4" w:rsidRPr="002C19E4">
        <w:rPr>
          <w:rFonts w:asciiTheme="minorHAnsi" w:hAnsiTheme="minorHAnsi" w:cstheme="minorHAnsi"/>
        </w:rPr>
        <w:t>,</w:t>
      </w:r>
      <w:r w:rsidR="00F4097F" w:rsidRPr="002C19E4">
        <w:rPr>
          <w:rFonts w:asciiTheme="minorHAnsi" w:hAnsiTheme="minorHAnsi" w:cstheme="minorHAnsi"/>
        </w:rPr>
        <w:t xml:space="preserve"> </w:t>
      </w:r>
      <w:r w:rsidR="0093564B" w:rsidRPr="002C19E4">
        <w:rPr>
          <w:rFonts w:asciiTheme="minorHAnsi" w:hAnsiTheme="minorHAnsi" w:cstheme="minorHAnsi"/>
        </w:rPr>
        <w:t xml:space="preserve">w </w:t>
      </w:r>
      <w:r w:rsidR="00F4097F" w:rsidRPr="002C19E4">
        <w:rPr>
          <w:rFonts w:asciiTheme="minorHAnsi" w:hAnsiTheme="minorHAnsi" w:cstheme="minorHAnsi"/>
        </w:rPr>
        <w:t>Studium ustal</w:t>
      </w:r>
      <w:r w:rsidR="0093564B" w:rsidRPr="002C19E4">
        <w:rPr>
          <w:rFonts w:asciiTheme="minorHAnsi" w:hAnsiTheme="minorHAnsi" w:cstheme="minorHAnsi"/>
        </w:rPr>
        <w:t>ono</w:t>
      </w:r>
      <w:r w:rsidR="00F4097F" w:rsidRPr="002C19E4">
        <w:rPr>
          <w:rFonts w:asciiTheme="minorHAnsi" w:hAnsiTheme="minorHAnsi" w:cstheme="minorHAnsi"/>
        </w:rPr>
        <w:t xml:space="preserve"> </w:t>
      </w:r>
      <w:r w:rsidR="00125AD5" w:rsidRPr="002C19E4">
        <w:rPr>
          <w:rFonts w:asciiTheme="minorHAnsi" w:hAnsiTheme="minorHAnsi" w:cstheme="minorHAnsi"/>
        </w:rPr>
        <w:t>priorytet dla</w:t>
      </w:r>
      <w:r w:rsidR="00EF395E">
        <w:rPr>
          <w:rFonts w:asciiTheme="minorHAnsi" w:hAnsiTheme="minorHAnsi" w:cstheme="minorHAnsi"/>
        </w:rPr>
        <w:t> </w:t>
      </w:r>
      <w:r w:rsidR="00125AD5" w:rsidRPr="002C19E4">
        <w:rPr>
          <w:rFonts w:asciiTheme="minorHAnsi" w:hAnsiTheme="minorHAnsi" w:cstheme="minorHAnsi"/>
        </w:rPr>
        <w:t>lokalizowania funkcji mieszkaniowej i niezbędnych inwestycji celu publicznego z zakresu infrastruktury społecznej, dopuszcz</w:t>
      </w:r>
      <w:r w:rsidR="0093564B" w:rsidRPr="002C19E4">
        <w:rPr>
          <w:rFonts w:asciiTheme="minorHAnsi" w:hAnsiTheme="minorHAnsi" w:cstheme="minorHAnsi"/>
        </w:rPr>
        <w:t>ono</w:t>
      </w:r>
      <w:r w:rsidR="00125AD5" w:rsidRPr="002C19E4">
        <w:rPr>
          <w:rFonts w:asciiTheme="minorHAnsi" w:hAnsiTheme="minorHAnsi" w:cstheme="minorHAnsi"/>
        </w:rPr>
        <w:t xml:space="preserve"> lokalizowanie funkcji usługowej z zaleceniem by udział tej</w:t>
      </w:r>
      <w:r w:rsidR="005D1EC6">
        <w:rPr>
          <w:rFonts w:asciiTheme="minorHAnsi" w:hAnsiTheme="minorHAnsi" w:cstheme="minorHAnsi"/>
        </w:rPr>
        <w:t> </w:t>
      </w:r>
      <w:r w:rsidR="00125AD5" w:rsidRPr="002C19E4">
        <w:rPr>
          <w:rFonts w:asciiTheme="minorHAnsi" w:hAnsiTheme="minorHAnsi" w:cstheme="minorHAnsi"/>
        </w:rPr>
        <w:t>funkcji kształtował się w granicach 40% powierzchni zabudowy terenu</w:t>
      </w:r>
      <w:r w:rsidR="00DE10E0" w:rsidRPr="002C19E4">
        <w:rPr>
          <w:rFonts w:asciiTheme="minorHAnsi" w:hAnsiTheme="minorHAnsi" w:cstheme="minorHAnsi"/>
        </w:rPr>
        <w:t>;</w:t>
      </w:r>
    </w:p>
    <w:p w14:paraId="68519959" w14:textId="3BE85D6D" w:rsidR="00957B8E" w:rsidRPr="002C19E4" w:rsidRDefault="00907A26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ZP1</w:t>
      </w:r>
      <w:r w:rsidR="00E84D30" w:rsidRPr="002C19E4">
        <w:rPr>
          <w:rFonts w:asciiTheme="minorHAnsi" w:hAnsiTheme="minorHAnsi" w:cstheme="minorHAnsi"/>
        </w:rPr>
        <w:t xml:space="preserve"> - tereny zieleni urządzonej,</w:t>
      </w:r>
      <w:r w:rsidRPr="002C19E4">
        <w:rPr>
          <w:rFonts w:asciiTheme="minorHAnsi" w:hAnsiTheme="minorHAnsi" w:cstheme="minorHAnsi"/>
        </w:rPr>
        <w:t xml:space="preserve"> </w:t>
      </w:r>
      <w:r w:rsidR="00D61D60" w:rsidRPr="002C19E4">
        <w:rPr>
          <w:rFonts w:asciiTheme="minorHAnsi" w:hAnsiTheme="minorHAnsi" w:cstheme="minorHAnsi"/>
        </w:rPr>
        <w:t xml:space="preserve">w </w:t>
      </w:r>
      <w:r w:rsidR="00181075" w:rsidRPr="002C19E4">
        <w:rPr>
          <w:rFonts w:asciiTheme="minorHAnsi" w:hAnsiTheme="minorHAnsi" w:cstheme="minorHAnsi"/>
        </w:rPr>
        <w:t>Studium ustal</w:t>
      </w:r>
      <w:r w:rsidR="00D61D60" w:rsidRPr="002C19E4">
        <w:rPr>
          <w:rFonts w:asciiTheme="minorHAnsi" w:hAnsiTheme="minorHAnsi" w:cstheme="minorHAnsi"/>
        </w:rPr>
        <w:t>ono</w:t>
      </w:r>
      <w:r w:rsidR="00181075" w:rsidRPr="002C19E4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 xml:space="preserve">ochronę i utrzymanie funkcji, zakaz zmniejszania powierzchni terenu, zachowanie min. 70% powierzchni terenu biologicznie czynnej, </w:t>
      </w:r>
      <w:r w:rsidR="00D61D60" w:rsidRPr="002C19E4">
        <w:rPr>
          <w:rFonts w:asciiTheme="minorHAnsi" w:hAnsiTheme="minorHAnsi" w:cstheme="minorHAnsi"/>
        </w:rPr>
        <w:t xml:space="preserve">a </w:t>
      </w:r>
      <w:r w:rsidRPr="002C19E4">
        <w:rPr>
          <w:rFonts w:asciiTheme="minorHAnsi" w:hAnsiTheme="minorHAnsi" w:cstheme="minorHAnsi"/>
        </w:rPr>
        <w:t>dla parków zabytkowych obowiązek rewaloryzacji według wymogów wynikających z ochrony wartości zabytkowych i kulturowych</w:t>
      </w:r>
      <w:r w:rsidR="00181075" w:rsidRPr="002C19E4">
        <w:rPr>
          <w:rFonts w:asciiTheme="minorHAnsi" w:hAnsiTheme="minorHAnsi" w:cstheme="minorHAnsi"/>
        </w:rPr>
        <w:t>. Dopuszcz</w:t>
      </w:r>
      <w:r w:rsidR="00D61D60" w:rsidRPr="002C19E4">
        <w:rPr>
          <w:rFonts w:asciiTheme="minorHAnsi" w:hAnsiTheme="minorHAnsi" w:cstheme="minorHAnsi"/>
        </w:rPr>
        <w:t>ono</w:t>
      </w:r>
      <w:r w:rsidR="00E84D30" w:rsidRPr="002C19E4">
        <w:rPr>
          <w:rFonts w:asciiTheme="minorHAnsi" w:hAnsiTheme="minorHAnsi" w:cstheme="minorHAnsi"/>
        </w:rPr>
        <w:t xml:space="preserve"> modernizację istniejącej i realizację nowej zabudowy związanej z funkcją terenu o charakterze architektury ogrodowej, przeznaczonej m.in. na funkcję usługową (kawiarnie, cukiernie), gospodarczą (oranżerie, cieplarnie), dekoracyjną (altany, pergole, groty) oraz komunikacyjną (schody, ścieżki, mostki), urządzenia wodne (fontanny, studnie, stawy), urządzenia związane z placami zabaw dla dzieci, urządzenia sportowe i rekreacyjne (boiska), a także obiekty pamiątkowe i ogrodzenia. Dopuszcz</w:t>
      </w:r>
      <w:r w:rsidR="00D61D60" w:rsidRPr="002C19E4">
        <w:rPr>
          <w:rFonts w:asciiTheme="minorHAnsi" w:hAnsiTheme="minorHAnsi" w:cstheme="minorHAnsi"/>
        </w:rPr>
        <w:t>ono</w:t>
      </w:r>
      <w:r w:rsidR="00E84D30" w:rsidRPr="002C19E4">
        <w:rPr>
          <w:rFonts w:asciiTheme="minorHAnsi" w:hAnsiTheme="minorHAnsi" w:cstheme="minorHAnsi"/>
        </w:rPr>
        <w:t xml:space="preserve"> również zachowanie, remont i przebudowę istniejących obiektów budowlanych oraz przekształcenie ogrodów działkowych w tereny zieleni urządzonej o charakterze publicznym.</w:t>
      </w:r>
    </w:p>
    <w:p w14:paraId="5C54F3CA" w14:textId="19159193" w:rsidR="004B20B1" w:rsidRPr="002C19E4" w:rsidRDefault="004B20B1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ZP2 - tereny zieleni urządzonej z udziałem terenów sportu i rekreacji, w Studium ustalono zachowanie min. 70% powierzc</w:t>
      </w:r>
      <w:r w:rsidR="00E5243A" w:rsidRPr="002C19E4">
        <w:rPr>
          <w:rFonts w:asciiTheme="minorHAnsi" w:hAnsiTheme="minorHAnsi" w:cstheme="minorHAnsi"/>
        </w:rPr>
        <w:t xml:space="preserve">hni terenu biologicznie czynnej o </w:t>
      </w:r>
      <w:r w:rsidR="004D5277" w:rsidRPr="002C19E4">
        <w:rPr>
          <w:rFonts w:asciiTheme="minorHAnsi" w:hAnsiTheme="minorHAnsi" w:cstheme="minorHAnsi"/>
        </w:rPr>
        <w:t>charakterze zieleni urządzonej z</w:t>
      </w:r>
      <w:r w:rsidR="00A93BBA" w:rsidRPr="002C19E4">
        <w:rPr>
          <w:rFonts w:asciiTheme="minorHAnsi" w:hAnsiTheme="minorHAnsi" w:cstheme="minorHAnsi"/>
        </w:rPr>
        <w:t> </w:t>
      </w:r>
      <w:r w:rsidR="004D5277" w:rsidRPr="002C19E4">
        <w:rPr>
          <w:rFonts w:asciiTheme="minorHAnsi" w:hAnsiTheme="minorHAnsi" w:cstheme="minorHAnsi"/>
        </w:rPr>
        <w:t xml:space="preserve">adaptacją wartościowych </w:t>
      </w:r>
      <w:proofErr w:type="spellStart"/>
      <w:r w:rsidR="004D5277" w:rsidRPr="002C19E4">
        <w:rPr>
          <w:rFonts w:asciiTheme="minorHAnsi" w:hAnsiTheme="minorHAnsi" w:cstheme="minorHAnsi"/>
        </w:rPr>
        <w:t>zadrzewień</w:t>
      </w:r>
      <w:proofErr w:type="spellEnd"/>
      <w:r w:rsidR="004D5277" w:rsidRPr="002C19E4">
        <w:rPr>
          <w:rFonts w:asciiTheme="minorHAnsi" w:hAnsiTheme="minorHAnsi" w:cstheme="minorHAnsi"/>
        </w:rPr>
        <w:t xml:space="preserve"> i roślinności naturalnej oraz ochronę walorów przyrodniczych i krajobrazowych. Dopuszczono realizację: infrastruktury rekreacyjno-sportowej, zabudowy usługowej na potrzeby obsługi podstawowej funkcji terenu do 12 m, </w:t>
      </w:r>
      <w:r w:rsidR="000B29CE" w:rsidRPr="002C19E4">
        <w:rPr>
          <w:rFonts w:asciiTheme="minorHAnsi" w:hAnsiTheme="minorHAnsi" w:cstheme="minorHAnsi"/>
        </w:rPr>
        <w:t>obiektów kultury. Ponadto dopuszczono zachowanie, remont i przebudowę istniejących obiektów budowlanych i przekształcenie ogrodów działkowych oraz gruntów użytkowanych rolniczo na zieleń urządzoną o charakterze publicznym.</w:t>
      </w:r>
    </w:p>
    <w:p w14:paraId="158024E9" w14:textId="7632E1FA" w:rsidR="00FC2E16" w:rsidRPr="002C19E4" w:rsidRDefault="00D61D60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W </w:t>
      </w:r>
      <w:r w:rsidR="005B5DCF" w:rsidRPr="002C19E4">
        <w:rPr>
          <w:rFonts w:asciiTheme="minorHAnsi" w:hAnsiTheme="minorHAnsi" w:cstheme="minorHAnsi"/>
        </w:rPr>
        <w:t>Studium dla fragmentu obszaru planu</w:t>
      </w:r>
      <w:r w:rsidR="00740367" w:rsidRPr="002C19E4">
        <w:rPr>
          <w:rFonts w:asciiTheme="minorHAnsi" w:hAnsiTheme="minorHAnsi" w:cstheme="minorHAnsi"/>
        </w:rPr>
        <w:t xml:space="preserve"> położon</w:t>
      </w:r>
      <w:r w:rsidR="005B5DCF" w:rsidRPr="002C19E4">
        <w:rPr>
          <w:rFonts w:asciiTheme="minorHAnsi" w:hAnsiTheme="minorHAnsi" w:cstheme="minorHAnsi"/>
        </w:rPr>
        <w:t>ego</w:t>
      </w:r>
      <w:r w:rsidR="00740367" w:rsidRPr="002C19E4">
        <w:rPr>
          <w:rFonts w:asciiTheme="minorHAnsi" w:hAnsiTheme="minorHAnsi" w:cstheme="minorHAnsi"/>
        </w:rPr>
        <w:t xml:space="preserve"> </w:t>
      </w:r>
      <w:r w:rsidR="00F86164" w:rsidRPr="002C19E4">
        <w:rPr>
          <w:rFonts w:asciiTheme="minorHAnsi" w:hAnsiTheme="minorHAnsi" w:cstheme="minorHAnsi"/>
        </w:rPr>
        <w:t xml:space="preserve">w rejonie skrzyżowania </w:t>
      </w:r>
      <w:r w:rsidR="005C50F5" w:rsidRPr="002C19E4">
        <w:rPr>
          <w:rFonts w:asciiTheme="minorHAnsi" w:hAnsiTheme="minorHAnsi" w:cstheme="minorHAnsi"/>
        </w:rPr>
        <w:t>al. Komisji Edukacji Narodowej i ul. Belgradzk</w:t>
      </w:r>
      <w:r w:rsidR="00E279BB" w:rsidRPr="002C19E4">
        <w:rPr>
          <w:rFonts w:asciiTheme="minorHAnsi" w:hAnsiTheme="minorHAnsi" w:cstheme="minorHAnsi"/>
        </w:rPr>
        <w:t>iej</w:t>
      </w:r>
      <w:r w:rsidR="005B5DCF" w:rsidRPr="002C19E4">
        <w:rPr>
          <w:rFonts w:asciiTheme="minorHAnsi" w:hAnsiTheme="minorHAnsi" w:cstheme="minorHAnsi"/>
        </w:rPr>
        <w:t>, przewid</w:t>
      </w:r>
      <w:r w:rsidRPr="002C19E4">
        <w:rPr>
          <w:rFonts w:asciiTheme="minorHAnsi" w:hAnsiTheme="minorHAnsi" w:cstheme="minorHAnsi"/>
        </w:rPr>
        <w:t>ziana został</w:t>
      </w:r>
      <w:r w:rsidR="00DE10E0" w:rsidRPr="002C19E4">
        <w:rPr>
          <w:rFonts w:asciiTheme="minorHAnsi" w:hAnsiTheme="minorHAnsi" w:cstheme="minorHAnsi"/>
        </w:rPr>
        <w:t>a</w:t>
      </w:r>
      <w:r w:rsidR="005B5DCF" w:rsidRPr="002C19E4">
        <w:rPr>
          <w:rFonts w:asciiTheme="minorHAnsi" w:hAnsiTheme="minorHAnsi" w:cstheme="minorHAnsi"/>
        </w:rPr>
        <w:t xml:space="preserve"> realizacj</w:t>
      </w:r>
      <w:r w:rsidRPr="002C19E4">
        <w:rPr>
          <w:rFonts w:asciiTheme="minorHAnsi" w:hAnsiTheme="minorHAnsi" w:cstheme="minorHAnsi"/>
        </w:rPr>
        <w:t>a</w:t>
      </w:r>
      <w:r w:rsidR="005B5DCF" w:rsidRPr="002C19E4">
        <w:rPr>
          <w:rFonts w:asciiTheme="minorHAnsi" w:hAnsiTheme="minorHAnsi" w:cstheme="minorHAnsi"/>
        </w:rPr>
        <w:t xml:space="preserve"> </w:t>
      </w:r>
      <w:r w:rsidR="00F86164" w:rsidRPr="002C19E4">
        <w:rPr>
          <w:rFonts w:asciiTheme="minorHAnsi" w:hAnsiTheme="minorHAnsi" w:cstheme="minorHAnsi"/>
        </w:rPr>
        <w:t xml:space="preserve">lokalnego </w:t>
      </w:r>
      <w:r w:rsidR="005B5DCF" w:rsidRPr="002C19E4">
        <w:rPr>
          <w:rFonts w:asciiTheme="minorHAnsi" w:hAnsiTheme="minorHAnsi" w:cstheme="minorHAnsi"/>
        </w:rPr>
        <w:t>centrum</w:t>
      </w:r>
      <w:r w:rsidR="00201961" w:rsidRPr="002C19E4">
        <w:rPr>
          <w:rFonts w:asciiTheme="minorHAnsi" w:hAnsiTheme="minorHAnsi" w:cstheme="minorHAnsi"/>
        </w:rPr>
        <w:t xml:space="preserve"> oraz wyznacz</w:t>
      </w:r>
      <w:r w:rsidRPr="002C19E4">
        <w:rPr>
          <w:rFonts w:asciiTheme="minorHAnsi" w:hAnsiTheme="minorHAnsi" w:cstheme="minorHAnsi"/>
        </w:rPr>
        <w:t>one zostały</w:t>
      </w:r>
      <w:r w:rsidR="00201961" w:rsidRPr="002C19E4">
        <w:rPr>
          <w:rFonts w:asciiTheme="minorHAnsi" w:hAnsiTheme="minorHAnsi" w:cstheme="minorHAnsi"/>
        </w:rPr>
        <w:t xml:space="preserve"> główne przestrzenie o charakterze reprezentacyjnym i ciągi wielofunkcyjne</w:t>
      </w:r>
      <w:r w:rsidR="005B5DCF" w:rsidRPr="002C19E4">
        <w:rPr>
          <w:rFonts w:asciiTheme="minorHAnsi" w:hAnsiTheme="minorHAnsi" w:cstheme="minorHAnsi"/>
        </w:rPr>
        <w:t>. Ustal</w:t>
      </w:r>
      <w:r w:rsidRPr="002C19E4">
        <w:rPr>
          <w:rFonts w:asciiTheme="minorHAnsi" w:hAnsiTheme="minorHAnsi" w:cstheme="minorHAnsi"/>
        </w:rPr>
        <w:t>ono wymóg</w:t>
      </w:r>
      <w:r w:rsidR="005B5DCF" w:rsidRPr="002C19E4">
        <w:rPr>
          <w:rFonts w:asciiTheme="minorHAnsi" w:hAnsiTheme="minorHAnsi" w:cstheme="minorHAnsi"/>
        </w:rPr>
        <w:t xml:space="preserve"> kształtowani</w:t>
      </w:r>
      <w:r w:rsidRPr="002C19E4">
        <w:rPr>
          <w:rFonts w:asciiTheme="minorHAnsi" w:hAnsiTheme="minorHAnsi" w:cstheme="minorHAnsi"/>
        </w:rPr>
        <w:t>a</w:t>
      </w:r>
      <w:r w:rsidR="005B5DCF" w:rsidRPr="002C19E4">
        <w:rPr>
          <w:rFonts w:asciiTheme="minorHAnsi" w:hAnsiTheme="minorHAnsi" w:cstheme="minorHAnsi"/>
        </w:rPr>
        <w:t xml:space="preserve"> zabudowy centrów </w:t>
      </w:r>
      <w:r w:rsidR="00E52E59" w:rsidRPr="002C19E4">
        <w:rPr>
          <w:rFonts w:asciiTheme="minorHAnsi" w:hAnsiTheme="minorHAnsi" w:cstheme="minorHAnsi"/>
        </w:rPr>
        <w:t xml:space="preserve">lokalnych </w:t>
      </w:r>
      <w:r w:rsidR="005B5DCF" w:rsidRPr="002C19E4">
        <w:rPr>
          <w:rFonts w:asciiTheme="minorHAnsi" w:hAnsiTheme="minorHAnsi" w:cstheme="minorHAnsi"/>
        </w:rPr>
        <w:t>w sposób tworzący spójną</w:t>
      </w:r>
      <w:r w:rsidR="00FE40D6" w:rsidRPr="002C19E4">
        <w:rPr>
          <w:rFonts w:asciiTheme="minorHAnsi" w:hAnsiTheme="minorHAnsi" w:cstheme="minorHAnsi"/>
        </w:rPr>
        <w:t xml:space="preserve"> kompozycję przestrzenną, podkreślającą rangę miejsca, między innymi poprzez wprowadzenie wysokiego standardu rozwiązań architektonicznych,</w:t>
      </w:r>
      <w:r w:rsidR="00181075" w:rsidRPr="002C19E4">
        <w:rPr>
          <w:rFonts w:asciiTheme="minorHAnsi" w:hAnsiTheme="minorHAnsi" w:cstheme="minorHAnsi"/>
        </w:rPr>
        <w:t xml:space="preserve"> technicznych i materiałowych, u</w:t>
      </w:r>
      <w:r w:rsidR="00FE40D6" w:rsidRPr="002C19E4">
        <w:rPr>
          <w:rFonts w:asciiTheme="minorHAnsi" w:hAnsiTheme="minorHAnsi" w:cstheme="minorHAnsi"/>
        </w:rPr>
        <w:t xml:space="preserve">zupełnienie centrów lokalnych zabudową wielofunkcyjną (usługową i mieszkaniową) o zwartej strukturze urbanistycznej i śródmiejskim charakterze z wytworzeniem pasaży usługowych wzdłuż ciągów ulicznych i placów. </w:t>
      </w:r>
      <w:r w:rsidR="00201961" w:rsidRPr="002C19E4">
        <w:rPr>
          <w:rFonts w:asciiTheme="minorHAnsi" w:hAnsiTheme="minorHAnsi" w:cstheme="minorHAnsi"/>
        </w:rPr>
        <w:t>Ponadto ustal</w:t>
      </w:r>
      <w:r w:rsidRPr="002C19E4">
        <w:rPr>
          <w:rFonts w:asciiTheme="minorHAnsi" w:hAnsiTheme="minorHAnsi" w:cstheme="minorHAnsi"/>
        </w:rPr>
        <w:t>ono</w:t>
      </w:r>
      <w:r w:rsidR="00201961" w:rsidRPr="002C19E4">
        <w:rPr>
          <w:rFonts w:asciiTheme="minorHAnsi" w:hAnsiTheme="minorHAnsi" w:cstheme="minorHAnsi"/>
        </w:rPr>
        <w:t xml:space="preserve"> harmonijne uzupełnienie zabudowy wzdłuż ulic i placów stanowiących główne przestrzenie reprezentacyjne i ciągi wielofunkcyjne oraz przestrzeni publicznych</w:t>
      </w:r>
      <w:r w:rsidR="00E52E59" w:rsidRPr="002C19E4">
        <w:rPr>
          <w:rFonts w:asciiTheme="minorHAnsi" w:hAnsiTheme="minorHAnsi" w:cstheme="minorHAnsi"/>
        </w:rPr>
        <w:t>,</w:t>
      </w:r>
      <w:r w:rsidR="00201961" w:rsidRPr="002C19E4">
        <w:rPr>
          <w:rFonts w:asciiTheme="minorHAnsi" w:hAnsiTheme="minorHAnsi" w:cstheme="minorHAnsi"/>
        </w:rPr>
        <w:t xml:space="preserve"> obiektami usługowymi i</w:t>
      </w:r>
      <w:r w:rsidR="00A93BBA" w:rsidRPr="002C19E4">
        <w:rPr>
          <w:rFonts w:asciiTheme="minorHAnsi" w:hAnsiTheme="minorHAnsi" w:cstheme="minorHAnsi"/>
        </w:rPr>
        <w:t> </w:t>
      </w:r>
      <w:r w:rsidR="00201961" w:rsidRPr="002C19E4">
        <w:rPr>
          <w:rFonts w:asciiTheme="minorHAnsi" w:hAnsiTheme="minorHAnsi" w:cstheme="minorHAnsi"/>
        </w:rPr>
        <w:t>mieszkaniowymi kształtującymi pierzeje uliczne, ze szczególnym uwzględnieniem lokalizowania funkcji usługowych</w:t>
      </w:r>
      <w:r w:rsidR="00A66E83" w:rsidRPr="002C19E4">
        <w:rPr>
          <w:rFonts w:asciiTheme="minorHAnsi" w:hAnsiTheme="minorHAnsi" w:cstheme="minorHAnsi"/>
        </w:rPr>
        <w:t>,</w:t>
      </w:r>
      <w:r w:rsidR="00201961" w:rsidRPr="002C19E4">
        <w:rPr>
          <w:rFonts w:asciiTheme="minorHAnsi" w:hAnsiTheme="minorHAnsi" w:cstheme="minorHAnsi"/>
        </w:rPr>
        <w:t xml:space="preserve"> co najmniej w parterach budynków. </w:t>
      </w:r>
      <w:r w:rsidRPr="002C19E4">
        <w:rPr>
          <w:rFonts w:asciiTheme="minorHAnsi" w:hAnsiTheme="minorHAnsi" w:cstheme="minorHAnsi"/>
        </w:rPr>
        <w:t>W Studium u</w:t>
      </w:r>
      <w:r w:rsidR="00201961" w:rsidRPr="002C19E4">
        <w:rPr>
          <w:rFonts w:asciiTheme="minorHAnsi" w:hAnsiTheme="minorHAnsi" w:cstheme="minorHAnsi"/>
        </w:rPr>
        <w:t>stal</w:t>
      </w:r>
      <w:r w:rsidRPr="002C19E4">
        <w:rPr>
          <w:rFonts w:asciiTheme="minorHAnsi" w:hAnsiTheme="minorHAnsi" w:cstheme="minorHAnsi"/>
        </w:rPr>
        <w:t>one zostało</w:t>
      </w:r>
      <w:r w:rsidR="00201961" w:rsidRPr="002C19E4">
        <w:rPr>
          <w:rFonts w:asciiTheme="minorHAnsi" w:hAnsiTheme="minorHAnsi" w:cstheme="minorHAnsi"/>
        </w:rPr>
        <w:t xml:space="preserve"> również kształtowanie nowej zabudowy wzdłuż ulic oraz wokół placów i skrzyżowań ulic, w</w:t>
      </w:r>
      <w:r w:rsidR="00B4196F" w:rsidRPr="002C19E4">
        <w:rPr>
          <w:rFonts w:asciiTheme="minorHAnsi" w:hAnsiTheme="minorHAnsi" w:cstheme="minorHAnsi"/>
        </w:rPr>
        <w:t xml:space="preserve"> ten</w:t>
      </w:r>
      <w:r w:rsidR="00201961" w:rsidRPr="002C19E4">
        <w:rPr>
          <w:rFonts w:asciiTheme="minorHAnsi" w:hAnsiTheme="minorHAnsi" w:cstheme="minorHAnsi"/>
        </w:rPr>
        <w:t xml:space="preserve"> sposób </w:t>
      </w:r>
      <w:r w:rsidR="00E52E59" w:rsidRPr="002C19E4">
        <w:rPr>
          <w:rFonts w:asciiTheme="minorHAnsi" w:hAnsiTheme="minorHAnsi" w:cstheme="minorHAnsi"/>
        </w:rPr>
        <w:t>aby</w:t>
      </w:r>
      <w:r w:rsidR="005D1EC6">
        <w:rPr>
          <w:rFonts w:asciiTheme="minorHAnsi" w:hAnsiTheme="minorHAnsi" w:cstheme="minorHAnsi"/>
        </w:rPr>
        <w:t> </w:t>
      </w:r>
      <w:r w:rsidR="00E52E59" w:rsidRPr="002C19E4">
        <w:rPr>
          <w:rFonts w:asciiTheme="minorHAnsi" w:hAnsiTheme="minorHAnsi" w:cstheme="minorHAnsi"/>
        </w:rPr>
        <w:t xml:space="preserve">tworzyć </w:t>
      </w:r>
      <w:r w:rsidR="00201961" w:rsidRPr="002C19E4">
        <w:rPr>
          <w:rFonts w:asciiTheme="minorHAnsi" w:hAnsiTheme="minorHAnsi" w:cstheme="minorHAnsi"/>
        </w:rPr>
        <w:t>spójną kompozycję przestrzenną</w:t>
      </w:r>
      <w:r w:rsidR="00282611" w:rsidRPr="002C19E4">
        <w:rPr>
          <w:rFonts w:asciiTheme="minorHAnsi" w:hAnsiTheme="minorHAnsi" w:cstheme="minorHAnsi"/>
        </w:rPr>
        <w:t xml:space="preserve">, podkreślającą charakter miejsca, w tym poprzez </w:t>
      </w:r>
      <w:r w:rsidR="00E52E59" w:rsidRPr="002C19E4">
        <w:rPr>
          <w:rFonts w:asciiTheme="minorHAnsi" w:hAnsiTheme="minorHAnsi" w:cstheme="minorHAnsi"/>
        </w:rPr>
        <w:t xml:space="preserve">stosowanie </w:t>
      </w:r>
      <w:r w:rsidR="00282611" w:rsidRPr="002C19E4">
        <w:rPr>
          <w:rFonts w:asciiTheme="minorHAnsi" w:hAnsiTheme="minorHAnsi" w:cstheme="minorHAnsi"/>
        </w:rPr>
        <w:t>wysokiej jakości rozwiąza</w:t>
      </w:r>
      <w:r w:rsidR="00E52E59" w:rsidRPr="002C19E4">
        <w:rPr>
          <w:rFonts w:asciiTheme="minorHAnsi" w:hAnsiTheme="minorHAnsi" w:cstheme="minorHAnsi"/>
        </w:rPr>
        <w:t>ń</w:t>
      </w:r>
      <w:r w:rsidR="00282611" w:rsidRPr="002C19E4">
        <w:rPr>
          <w:rFonts w:asciiTheme="minorHAnsi" w:hAnsiTheme="minorHAnsi" w:cstheme="minorHAnsi"/>
        </w:rPr>
        <w:t xml:space="preserve"> architektoniczn</w:t>
      </w:r>
      <w:r w:rsidR="00E52E59" w:rsidRPr="002C19E4">
        <w:rPr>
          <w:rFonts w:asciiTheme="minorHAnsi" w:hAnsiTheme="minorHAnsi" w:cstheme="minorHAnsi"/>
        </w:rPr>
        <w:t>ych</w:t>
      </w:r>
      <w:r w:rsidR="00282611" w:rsidRPr="002C19E4">
        <w:rPr>
          <w:rFonts w:asciiTheme="minorHAnsi" w:hAnsiTheme="minorHAnsi" w:cstheme="minorHAnsi"/>
        </w:rPr>
        <w:t>, techniczn</w:t>
      </w:r>
      <w:r w:rsidR="00E52E59" w:rsidRPr="002C19E4">
        <w:rPr>
          <w:rFonts w:asciiTheme="minorHAnsi" w:hAnsiTheme="minorHAnsi" w:cstheme="minorHAnsi"/>
        </w:rPr>
        <w:t>ych</w:t>
      </w:r>
      <w:r w:rsidR="00282611" w:rsidRPr="002C19E4">
        <w:rPr>
          <w:rFonts w:asciiTheme="minorHAnsi" w:hAnsiTheme="minorHAnsi" w:cstheme="minorHAnsi"/>
        </w:rPr>
        <w:t xml:space="preserve"> i materiałow</w:t>
      </w:r>
      <w:r w:rsidR="00E52E59" w:rsidRPr="002C19E4">
        <w:rPr>
          <w:rFonts w:asciiTheme="minorHAnsi" w:hAnsiTheme="minorHAnsi" w:cstheme="minorHAnsi"/>
        </w:rPr>
        <w:t>ych</w:t>
      </w:r>
      <w:r w:rsidR="00282611" w:rsidRPr="002C19E4">
        <w:rPr>
          <w:rFonts w:asciiTheme="minorHAnsi" w:hAnsiTheme="minorHAnsi" w:cstheme="minorHAnsi"/>
        </w:rPr>
        <w:t>.</w:t>
      </w:r>
    </w:p>
    <w:p w14:paraId="4F27DC7B" w14:textId="041A0C9B" w:rsidR="00CF40F7" w:rsidRPr="002C19E4" w:rsidRDefault="00CF40F7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lastRenderedPageBreak/>
        <w:t>Przedmiotowy plan miejscowy wraz z niezbędn</w:t>
      </w:r>
      <w:r w:rsidR="00C87599" w:rsidRPr="002C19E4">
        <w:rPr>
          <w:rFonts w:asciiTheme="minorHAnsi" w:hAnsiTheme="minorHAnsi" w:cstheme="minorHAnsi"/>
        </w:rPr>
        <w:t>ymi</w:t>
      </w:r>
      <w:r w:rsidRPr="002C19E4">
        <w:rPr>
          <w:rFonts w:asciiTheme="minorHAnsi" w:hAnsiTheme="minorHAnsi" w:cstheme="minorHAnsi"/>
        </w:rPr>
        <w:t xml:space="preserve"> dokumenta</w:t>
      </w:r>
      <w:r w:rsidR="00C87599" w:rsidRPr="002C19E4">
        <w:rPr>
          <w:rFonts w:asciiTheme="minorHAnsi" w:hAnsiTheme="minorHAnsi" w:cstheme="minorHAnsi"/>
        </w:rPr>
        <w:t>mi</w:t>
      </w:r>
      <w:r w:rsidRPr="002C19E4">
        <w:rPr>
          <w:rFonts w:asciiTheme="minorHAnsi" w:hAnsiTheme="minorHAnsi" w:cstheme="minorHAnsi"/>
        </w:rPr>
        <w:t xml:space="preserve"> planistyczn</w:t>
      </w:r>
      <w:r w:rsidR="00C87599" w:rsidRPr="002C19E4">
        <w:rPr>
          <w:rFonts w:asciiTheme="minorHAnsi" w:hAnsiTheme="minorHAnsi" w:cstheme="minorHAnsi"/>
        </w:rPr>
        <w:t>ymi</w:t>
      </w:r>
      <w:r w:rsidRPr="002C19E4">
        <w:rPr>
          <w:rFonts w:asciiTheme="minorHAnsi" w:hAnsiTheme="minorHAnsi" w:cstheme="minorHAnsi"/>
        </w:rPr>
        <w:t>, w tym z</w:t>
      </w:r>
      <w:r w:rsidR="00A93BBA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prognozą oddziaływania na środowisko oraz prognozą skutków finansowych, został opracowany zgodnie z obowiązującymi przepisami</w:t>
      </w:r>
      <w:r w:rsidR="00C87599" w:rsidRPr="002C19E4">
        <w:rPr>
          <w:rFonts w:asciiTheme="minorHAnsi" w:hAnsiTheme="minorHAnsi" w:cstheme="minorHAnsi"/>
        </w:rPr>
        <w:t xml:space="preserve"> prawa</w:t>
      </w:r>
      <w:r w:rsidRPr="002C19E4">
        <w:rPr>
          <w:rFonts w:asciiTheme="minorHAnsi" w:hAnsiTheme="minorHAnsi" w:cstheme="minorHAnsi"/>
        </w:rPr>
        <w:t xml:space="preserve">, w tym </w:t>
      </w:r>
      <w:r w:rsidR="00C87599" w:rsidRPr="002C19E4">
        <w:rPr>
          <w:rFonts w:asciiTheme="minorHAnsi" w:hAnsiTheme="minorHAnsi" w:cstheme="minorHAnsi"/>
        </w:rPr>
        <w:t xml:space="preserve">z </w:t>
      </w:r>
      <w:r w:rsidRPr="002C19E4">
        <w:rPr>
          <w:rFonts w:asciiTheme="minorHAnsi" w:hAnsiTheme="minorHAnsi" w:cstheme="minorHAnsi"/>
        </w:rPr>
        <w:t>przepisami ustawy z dnia 27 marca 2003 r. o</w:t>
      </w:r>
      <w:r w:rsidR="00A93BBA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planowaniu i zagospodarowaniu przestrzennym, ustawy z dnia 3 października 2008 r. o</w:t>
      </w:r>
      <w:r w:rsidR="00A93BBA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udostępnianiu informacji o środowisku i jego ochronie, udziale społeczeństwa w ochronie środowiska oraz ocenach oddziaływania na środowisko oraz rozporządzenia Ministra Infrastruktury z</w:t>
      </w:r>
      <w:r w:rsidR="00005A13" w:rsidRPr="002C19E4">
        <w:rPr>
          <w:rFonts w:asciiTheme="minorHAnsi" w:hAnsiTheme="minorHAnsi" w:cstheme="minorHAnsi"/>
        </w:rPr>
        <w:t> </w:t>
      </w:r>
      <w:r w:rsidR="00C87599" w:rsidRPr="002C19E4">
        <w:rPr>
          <w:rFonts w:asciiTheme="minorHAnsi" w:hAnsiTheme="minorHAnsi" w:cstheme="minorHAnsi"/>
        </w:rPr>
        <w:t xml:space="preserve">17 grudnia 2021 r. w sprawie wymaganego zakresu projektu miejscowego planu zagospodarowania przestrzennego. </w:t>
      </w:r>
      <w:r w:rsidRPr="002C19E4">
        <w:rPr>
          <w:rFonts w:asciiTheme="minorHAnsi" w:hAnsiTheme="minorHAnsi" w:cstheme="minorHAnsi"/>
        </w:rPr>
        <w:t xml:space="preserve"> </w:t>
      </w:r>
    </w:p>
    <w:p w14:paraId="19567E8D" w14:textId="77777777" w:rsidR="00025705" w:rsidRPr="002C19E4" w:rsidRDefault="00025705" w:rsidP="00E10ADE">
      <w:pPr>
        <w:pStyle w:val="Tekstpodstawowy"/>
        <w:spacing w:after="0" w:line="300" w:lineRule="auto"/>
        <w:rPr>
          <w:rFonts w:asciiTheme="minorHAnsi" w:hAnsiTheme="minorHAnsi" w:cstheme="minorHAnsi"/>
        </w:rPr>
      </w:pPr>
    </w:p>
    <w:p w14:paraId="4F182BD7" w14:textId="5BC1B30D" w:rsidR="00130738" w:rsidRPr="002C19E4" w:rsidRDefault="00367620" w:rsidP="009C71E5">
      <w:pPr>
        <w:keepNext/>
        <w:spacing w:after="0" w:line="300" w:lineRule="auto"/>
        <w:rPr>
          <w:rFonts w:asciiTheme="minorHAnsi" w:hAnsiTheme="minorHAnsi" w:cstheme="minorHAnsi"/>
          <w:b/>
        </w:rPr>
      </w:pPr>
      <w:r w:rsidRPr="002C19E4">
        <w:rPr>
          <w:rFonts w:asciiTheme="minorHAnsi" w:hAnsiTheme="minorHAnsi" w:cstheme="minorHAnsi"/>
          <w:b/>
        </w:rPr>
        <w:t>SPOSÓB REALIZACJI WYMOGÓW WYNIKAJĄCYCH Z ART. 1 UST. 2-4 USTAWY O PLANOWANIU I ZAGOSPODAROWANIU PRZESTRZENNYM</w:t>
      </w:r>
    </w:p>
    <w:p w14:paraId="34D571E1" w14:textId="4EF58E64" w:rsidR="002426C1" w:rsidRPr="002C19E4" w:rsidRDefault="002426C1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Zgodnie z art. 1 ust. 2 ustawy z dnia 27 marca 2003 r. o planowaniu i zagospodarowaniu przestrzennym w projekcie planu:</w:t>
      </w:r>
    </w:p>
    <w:p w14:paraId="245B7FF2" w14:textId="33429AAB" w:rsidR="00A31D45" w:rsidRPr="002C19E4" w:rsidRDefault="00D1780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  <w:bCs/>
        </w:rPr>
        <w:t xml:space="preserve">1) </w:t>
      </w:r>
      <w:r w:rsidR="0064609F" w:rsidRPr="002C19E4">
        <w:rPr>
          <w:rFonts w:asciiTheme="minorHAnsi" w:hAnsiTheme="minorHAnsi" w:cstheme="minorHAnsi"/>
          <w:b/>
          <w:bCs/>
        </w:rPr>
        <w:t>wymagania ładu przestrzennego, w tym urbanistyki i architektury</w:t>
      </w:r>
      <w:r w:rsidR="0064609F" w:rsidRPr="002C19E4">
        <w:rPr>
          <w:rFonts w:asciiTheme="minorHAnsi" w:hAnsiTheme="minorHAnsi" w:cstheme="minorHAnsi"/>
          <w:b/>
        </w:rPr>
        <w:t xml:space="preserve"> oraz walorów architektonicznych i krajobrazowych</w:t>
      </w:r>
      <w:r w:rsidR="0064609F" w:rsidRPr="002C19E4">
        <w:rPr>
          <w:rFonts w:asciiTheme="minorHAnsi" w:hAnsiTheme="minorHAnsi" w:cstheme="minorHAnsi"/>
        </w:rPr>
        <w:t xml:space="preserve"> zrealizowano poprzez:</w:t>
      </w:r>
    </w:p>
    <w:p w14:paraId="62C6E342" w14:textId="4105826E" w:rsidR="0064609F" w:rsidRPr="002C19E4" w:rsidRDefault="007A61CB" w:rsidP="007D7676">
      <w:pPr>
        <w:pStyle w:val="Akapitzlist"/>
        <w:numPr>
          <w:ilvl w:val="0"/>
          <w:numId w:val="8"/>
        </w:numPr>
        <w:tabs>
          <w:tab w:val="left" w:pos="426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zachowanie i ochronę funkcji mieszkaniowej – układu zabudowy Osiedla Wolica Północna i</w:t>
      </w:r>
      <w:r w:rsidR="00EB07F2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Południowa z lat 80-tych XX w</w:t>
      </w:r>
      <w:r w:rsidR="0064609F" w:rsidRPr="002C19E4">
        <w:rPr>
          <w:rFonts w:asciiTheme="minorHAnsi" w:hAnsiTheme="minorHAnsi" w:cstheme="minorHAnsi"/>
        </w:rPr>
        <w:t>,</w:t>
      </w:r>
      <w:r w:rsidR="00E17EB2" w:rsidRPr="002C19E4">
        <w:rPr>
          <w:rFonts w:asciiTheme="minorHAnsi" w:hAnsiTheme="minorHAnsi" w:cstheme="minorHAnsi"/>
        </w:rPr>
        <w:t xml:space="preserve"> poprzez:</w:t>
      </w:r>
    </w:p>
    <w:p w14:paraId="7BD46A58" w14:textId="26D08DE6" w:rsidR="00E17EB2" w:rsidRPr="002C19E4" w:rsidRDefault="004B47CF" w:rsidP="007D7676">
      <w:pPr>
        <w:pStyle w:val="Akapitzlist"/>
        <w:numPr>
          <w:ilvl w:val="0"/>
          <w:numId w:val="25"/>
        </w:numPr>
        <w:tabs>
          <w:tab w:val="left" w:pos="709"/>
        </w:tabs>
        <w:spacing w:before="240" w:after="0" w:line="300" w:lineRule="auto"/>
        <w:ind w:left="426" w:hanging="142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 </w:t>
      </w:r>
      <w:r w:rsidR="00392E8D" w:rsidRPr="002C19E4">
        <w:rPr>
          <w:rFonts w:asciiTheme="minorHAnsi" w:hAnsiTheme="minorHAnsi" w:cstheme="minorHAnsi"/>
        </w:rPr>
        <w:t xml:space="preserve">wyznaczenie </w:t>
      </w:r>
      <w:r w:rsidR="00E17EB2" w:rsidRPr="002C19E4">
        <w:rPr>
          <w:rFonts w:asciiTheme="minorHAnsi" w:hAnsiTheme="minorHAnsi" w:cstheme="minorHAnsi"/>
        </w:rPr>
        <w:t xml:space="preserve">terenów MNS, </w:t>
      </w:r>
      <w:r w:rsidR="00C7269C" w:rsidRPr="002C19E4">
        <w:rPr>
          <w:rFonts w:asciiTheme="minorHAnsi" w:hAnsiTheme="minorHAnsi" w:cstheme="minorHAnsi"/>
        </w:rPr>
        <w:t xml:space="preserve">MNS-U, </w:t>
      </w:r>
      <w:r w:rsidR="00E17EB2" w:rsidRPr="002C19E4">
        <w:rPr>
          <w:rFonts w:asciiTheme="minorHAnsi" w:hAnsiTheme="minorHAnsi" w:cstheme="minorHAnsi"/>
        </w:rPr>
        <w:t>MW, MW-U,</w:t>
      </w:r>
    </w:p>
    <w:p w14:paraId="5B37F801" w14:textId="15446D30" w:rsidR="00E17EB2" w:rsidRPr="002C19E4" w:rsidRDefault="004B47CF" w:rsidP="007D7676">
      <w:pPr>
        <w:pStyle w:val="Akapitzlist"/>
        <w:numPr>
          <w:ilvl w:val="0"/>
          <w:numId w:val="25"/>
        </w:numPr>
        <w:tabs>
          <w:tab w:val="left" w:pos="709"/>
        </w:tabs>
        <w:spacing w:before="240" w:after="0" w:line="300" w:lineRule="auto"/>
        <w:ind w:left="426" w:hanging="142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 </w:t>
      </w:r>
      <w:r w:rsidR="00E17EB2" w:rsidRPr="002C19E4">
        <w:rPr>
          <w:rFonts w:asciiTheme="minorHAnsi" w:hAnsiTheme="minorHAnsi" w:cstheme="minorHAnsi"/>
        </w:rPr>
        <w:t>wprowadzenie stref zieleni,</w:t>
      </w:r>
    </w:p>
    <w:p w14:paraId="05A4DB4E" w14:textId="2EA4A551" w:rsidR="00E17EB2" w:rsidRPr="002C19E4" w:rsidRDefault="004B47CF" w:rsidP="007D7676">
      <w:pPr>
        <w:pStyle w:val="Akapitzlist"/>
        <w:numPr>
          <w:ilvl w:val="0"/>
          <w:numId w:val="25"/>
        </w:numPr>
        <w:tabs>
          <w:tab w:val="left" w:pos="709"/>
        </w:tabs>
        <w:spacing w:before="240" w:after="0" w:line="300" w:lineRule="auto"/>
        <w:ind w:left="426" w:hanging="142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 </w:t>
      </w:r>
      <w:r w:rsidR="00E17EB2" w:rsidRPr="002C19E4">
        <w:rPr>
          <w:rFonts w:asciiTheme="minorHAnsi" w:hAnsiTheme="minorHAnsi" w:cstheme="minorHAnsi"/>
        </w:rPr>
        <w:t>zachowanie powiązań pieszych i pieszo-jezdnych,</w:t>
      </w:r>
    </w:p>
    <w:p w14:paraId="496D3E6C" w14:textId="3A9D149A" w:rsidR="00E17EB2" w:rsidRPr="002C19E4" w:rsidRDefault="004B47CF" w:rsidP="007D7676">
      <w:pPr>
        <w:pStyle w:val="Akapitzlist"/>
        <w:numPr>
          <w:ilvl w:val="0"/>
          <w:numId w:val="25"/>
        </w:numPr>
        <w:tabs>
          <w:tab w:val="left" w:pos="709"/>
        </w:tabs>
        <w:spacing w:before="240" w:after="0" w:line="300" w:lineRule="auto"/>
        <w:ind w:left="426" w:hanging="142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 </w:t>
      </w:r>
      <w:r w:rsidR="00E17EB2" w:rsidRPr="002C19E4">
        <w:rPr>
          <w:rFonts w:asciiTheme="minorHAnsi" w:hAnsiTheme="minorHAnsi" w:cstheme="minorHAnsi"/>
        </w:rPr>
        <w:t>zachowanie istniejącej obsługi komunikacyjnej – dróg wewnętrznych i miejsc do parkowania,</w:t>
      </w:r>
    </w:p>
    <w:p w14:paraId="57D293CC" w14:textId="15B7F6CB" w:rsidR="007A61CB" w:rsidRPr="002C19E4" w:rsidRDefault="00E17EB2" w:rsidP="007D7676">
      <w:pPr>
        <w:pStyle w:val="Akapitzlist"/>
        <w:numPr>
          <w:ilvl w:val="0"/>
          <w:numId w:val="8"/>
        </w:numPr>
        <w:tabs>
          <w:tab w:val="left" w:pos="426"/>
        </w:tabs>
        <w:spacing w:before="240"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zachowanie i rozwój funkcji usług publicznych: oświaty, kultury, zdrowia, sportu i rekreacji poprzez wyznaczenie terenów UE, UE-UK, UZ-U</w:t>
      </w:r>
      <w:r w:rsidR="00A91E9B" w:rsidRPr="002C19E4">
        <w:rPr>
          <w:rFonts w:asciiTheme="minorHAnsi" w:hAnsiTheme="minorHAnsi" w:cstheme="minorHAnsi"/>
        </w:rPr>
        <w:t>E</w:t>
      </w:r>
      <w:r w:rsidRPr="002C19E4">
        <w:rPr>
          <w:rFonts w:asciiTheme="minorHAnsi" w:hAnsiTheme="minorHAnsi" w:cstheme="minorHAnsi"/>
        </w:rPr>
        <w:t>, US-ZP,</w:t>
      </w:r>
    </w:p>
    <w:p w14:paraId="5B4783B0" w14:textId="0ABFE234" w:rsidR="00E17EB2" w:rsidRPr="002C19E4" w:rsidRDefault="00E17EB2" w:rsidP="007D7676">
      <w:pPr>
        <w:pStyle w:val="Akapitzlist"/>
        <w:numPr>
          <w:ilvl w:val="0"/>
          <w:numId w:val="8"/>
        </w:numPr>
        <w:tabs>
          <w:tab w:val="left" w:pos="426"/>
        </w:tabs>
        <w:spacing w:before="240"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zachowanie i rozwój funkcji zieleni urządzonej oraz ciągów pieszych poprzez wydzielenie terenów ZP i KPP-ZP,</w:t>
      </w:r>
    </w:p>
    <w:p w14:paraId="7E55A480" w14:textId="12605055" w:rsidR="00A25ECB" w:rsidRPr="002C19E4" w:rsidRDefault="00A25ECB" w:rsidP="007D7676">
      <w:pPr>
        <w:pStyle w:val="Akapitzlist"/>
        <w:numPr>
          <w:ilvl w:val="0"/>
          <w:numId w:val="8"/>
        </w:numPr>
        <w:tabs>
          <w:tab w:val="left" w:pos="426"/>
        </w:tabs>
        <w:spacing w:before="240"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zachowanie i rozwój funkcji parkingu lub zieleni urządzonej w narożniku </w:t>
      </w:r>
      <w:r w:rsidR="008B11D9">
        <w:rPr>
          <w:rFonts w:asciiTheme="minorHAnsi" w:hAnsiTheme="minorHAnsi" w:cstheme="minorHAnsi"/>
        </w:rPr>
        <w:t>a</w:t>
      </w:r>
      <w:r w:rsidRPr="002C19E4">
        <w:rPr>
          <w:rFonts w:asciiTheme="minorHAnsi" w:hAnsiTheme="minorHAnsi" w:cstheme="minorHAnsi"/>
        </w:rPr>
        <w:t>l. KEN i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ul.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Przy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Bażantarni,</w:t>
      </w:r>
    </w:p>
    <w:p w14:paraId="3E272A5A" w14:textId="2D7F69C8" w:rsidR="00E17EB2" w:rsidRPr="002C19E4" w:rsidRDefault="00E17EB2" w:rsidP="007D7676">
      <w:pPr>
        <w:pStyle w:val="Akapitzlist"/>
        <w:numPr>
          <w:ilvl w:val="0"/>
          <w:numId w:val="8"/>
        </w:numPr>
        <w:tabs>
          <w:tab w:val="left" w:pos="426"/>
        </w:tabs>
        <w:spacing w:before="240"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zachowanie lub możliwość realizacji nowej zabudowy o funkcji usług, usług lub stacji paliw płynnych wzdłuż ul. Migdałowej i w narożniku z ul. J. Rosoła,</w:t>
      </w:r>
    </w:p>
    <w:p w14:paraId="0C09D675" w14:textId="6C23189E" w:rsidR="00E17EB2" w:rsidRPr="002C19E4" w:rsidRDefault="00E17EB2" w:rsidP="007D7676">
      <w:pPr>
        <w:pStyle w:val="Akapitzlist"/>
        <w:numPr>
          <w:ilvl w:val="0"/>
          <w:numId w:val="8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wyznaczenie rejonów lokalizacji usług w parterach budynków,</w:t>
      </w:r>
    </w:p>
    <w:p w14:paraId="44A00D48" w14:textId="77777777" w:rsidR="009F5069" w:rsidRPr="002C19E4" w:rsidRDefault="00E17EB2" w:rsidP="007D7676">
      <w:pPr>
        <w:pStyle w:val="Akapitzlist"/>
        <w:numPr>
          <w:ilvl w:val="0"/>
          <w:numId w:val="8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wyznaczenie </w:t>
      </w:r>
      <w:r w:rsidR="00F6300A" w:rsidRPr="002C19E4">
        <w:rPr>
          <w:rFonts w:asciiTheme="minorHAnsi" w:hAnsiTheme="minorHAnsi" w:cstheme="minorHAnsi"/>
        </w:rPr>
        <w:t>rejonu nawierzchni wymagających szczególnego opracowania</w:t>
      </w:r>
      <w:r w:rsidR="009F5069" w:rsidRPr="002C19E4">
        <w:rPr>
          <w:rFonts w:asciiTheme="minorHAnsi" w:hAnsiTheme="minorHAnsi" w:cstheme="minorHAnsi"/>
        </w:rPr>
        <w:t>,</w:t>
      </w:r>
    </w:p>
    <w:p w14:paraId="3B8C4823" w14:textId="49C0B5DC" w:rsidR="004B47CF" w:rsidRPr="002C19E4" w:rsidRDefault="00582E53" w:rsidP="007D7676">
      <w:pPr>
        <w:pStyle w:val="Akapitzlist"/>
        <w:numPr>
          <w:ilvl w:val="0"/>
          <w:numId w:val="8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wyznaczenie rejon</w:t>
      </w:r>
      <w:r w:rsidR="009709B6" w:rsidRPr="002C19E4">
        <w:rPr>
          <w:rFonts w:asciiTheme="minorHAnsi" w:hAnsiTheme="minorHAnsi" w:cstheme="minorHAnsi"/>
        </w:rPr>
        <w:t>ów</w:t>
      </w:r>
      <w:r w:rsidRPr="002C19E4">
        <w:rPr>
          <w:rFonts w:asciiTheme="minorHAnsi" w:hAnsiTheme="minorHAnsi" w:cstheme="minorHAnsi"/>
        </w:rPr>
        <w:t xml:space="preserve"> lokalizacji akcent</w:t>
      </w:r>
      <w:r w:rsidR="009709B6" w:rsidRPr="002C19E4">
        <w:rPr>
          <w:rFonts w:asciiTheme="minorHAnsi" w:hAnsiTheme="minorHAnsi" w:cstheme="minorHAnsi"/>
        </w:rPr>
        <w:t>ów</w:t>
      </w:r>
      <w:r w:rsidRPr="002C19E4">
        <w:rPr>
          <w:rFonts w:asciiTheme="minorHAnsi" w:hAnsiTheme="minorHAnsi" w:cstheme="minorHAnsi"/>
        </w:rPr>
        <w:t xml:space="preserve"> przestrzenn</w:t>
      </w:r>
      <w:r w:rsidR="009709B6" w:rsidRPr="002C19E4">
        <w:rPr>
          <w:rFonts w:asciiTheme="minorHAnsi" w:hAnsiTheme="minorHAnsi" w:cstheme="minorHAnsi"/>
        </w:rPr>
        <w:t>ych</w:t>
      </w:r>
      <w:r w:rsidR="004B47CF" w:rsidRPr="002C19E4">
        <w:rPr>
          <w:rFonts w:asciiTheme="minorHAnsi" w:hAnsiTheme="minorHAnsi" w:cstheme="minorHAnsi"/>
        </w:rPr>
        <w:t>:</w:t>
      </w:r>
    </w:p>
    <w:p w14:paraId="02312BF7" w14:textId="35BA270C" w:rsidR="00263D2E" w:rsidRPr="002C19E4" w:rsidRDefault="004B47CF" w:rsidP="007D7676">
      <w:pPr>
        <w:pStyle w:val="Akapitzlist"/>
        <w:tabs>
          <w:tab w:val="left" w:pos="284"/>
        </w:tabs>
        <w:spacing w:before="240" w:after="0" w:line="300" w:lineRule="auto"/>
        <w:ind w:left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ab/>
      </w:r>
      <w:r w:rsidR="00582E53" w:rsidRPr="002C19E4">
        <w:rPr>
          <w:rFonts w:asciiTheme="minorHAnsi" w:hAnsiTheme="minorHAnsi" w:cstheme="minorHAnsi"/>
        </w:rPr>
        <w:t>– kamie</w:t>
      </w:r>
      <w:r w:rsidR="001E555C" w:rsidRPr="002C19E4">
        <w:rPr>
          <w:rFonts w:asciiTheme="minorHAnsi" w:hAnsiTheme="minorHAnsi" w:cstheme="minorHAnsi"/>
        </w:rPr>
        <w:t>nia</w:t>
      </w:r>
      <w:r w:rsidR="00582E53" w:rsidRPr="002C19E4">
        <w:rPr>
          <w:rFonts w:asciiTheme="minorHAnsi" w:hAnsiTheme="minorHAnsi" w:cstheme="minorHAnsi"/>
        </w:rPr>
        <w:t xml:space="preserve"> upamiętniając</w:t>
      </w:r>
      <w:r w:rsidR="001E555C" w:rsidRPr="002C19E4">
        <w:rPr>
          <w:rFonts w:asciiTheme="minorHAnsi" w:hAnsiTheme="minorHAnsi" w:cstheme="minorHAnsi"/>
        </w:rPr>
        <w:t>ego</w:t>
      </w:r>
      <w:r w:rsidR="00582E53" w:rsidRPr="002C19E4">
        <w:rPr>
          <w:rFonts w:asciiTheme="minorHAnsi" w:hAnsiTheme="minorHAnsi" w:cstheme="minorHAnsi"/>
        </w:rPr>
        <w:t xml:space="preserve"> osobę Eugeniusza Zenona Lokajskiego</w:t>
      </w:r>
      <w:r w:rsidR="00263D2E" w:rsidRPr="002C19E4">
        <w:rPr>
          <w:rFonts w:asciiTheme="minorHAnsi" w:hAnsiTheme="minorHAnsi" w:cstheme="minorHAnsi"/>
        </w:rPr>
        <w:t>,</w:t>
      </w:r>
    </w:p>
    <w:p w14:paraId="592A7052" w14:textId="20419AAE" w:rsidR="00E17EB2" w:rsidRPr="002C19E4" w:rsidRDefault="00263D2E" w:rsidP="007D7676">
      <w:pPr>
        <w:pStyle w:val="Akapitzlist"/>
        <w:tabs>
          <w:tab w:val="left" w:pos="284"/>
        </w:tabs>
        <w:spacing w:before="240" w:after="0" w:line="300" w:lineRule="auto"/>
        <w:ind w:left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– pomnik</w:t>
      </w:r>
      <w:r w:rsidR="001E555C" w:rsidRPr="002C19E4">
        <w:rPr>
          <w:rFonts w:asciiTheme="minorHAnsi" w:hAnsiTheme="minorHAnsi" w:cstheme="minorHAnsi"/>
        </w:rPr>
        <w:t>a</w:t>
      </w:r>
      <w:r w:rsidRPr="002C19E4">
        <w:rPr>
          <w:rFonts w:asciiTheme="minorHAnsi" w:hAnsiTheme="minorHAnsi" w:cstheme="minorHAnsi"/>
        </w:rPr>
        <w:t xml:space="preserve"> Nauczycieli Tajnego Nauczania</w:t>
      </w:r>
      <w:r w:rsidR="00F6300A" w:rsidRPr="002C19E4">
        <w:rPr>
          <w:rFonts w:asciiTheme="minorHAnsi" w:hAnsiTheme="minorHAnsi" w:cstheme="minorHAnsi"/>
        </w:rPr>
        <w:t>;</w:t>
      </w:r>
    </w:p>
    <w:p w14:paraId="4B282A4B" w14:textId="77777777" w:rsidR="00CD3590" w:rsidRPr="002C19E4" w:rsidRDefault="00D1780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 xml:space="preserve">2) </w:t>
      </w:r>
      <w:r w:rsidR="0064609F" w:rsidRPr="002C19E4">
        <w:rPr>
          <w:rFonts w:asciiTheme="minorHAnsi" w:hAnsiTheme="minorHAnsi" w:cstheme="minorHAnsi"/>
          <w:b/>
        </w:rPr>
        <w:t>wymagania ochrony środowiska, w tym gospodarowania wodami</w:t>
      </w:r>
      <w:r w:rsidR="0064609F" w:rsidRPr="002C19E4">
        <w:rPr>
          <w:rFonts w:asciiTheme="minorHAnsi" w:hAnsiTheme="minorHAnsi" w:cstheme="minorHAnsi"/>
        </w:rPr>
        <w:t xml:space="preserve"> zrealizowano poprzez</w:t>
      </w:r>
      <w:r w:rsidR="00CD3590" w:rsidRPr="002C19E4">
        <w:rPr>
          <w:rFonts w:asciiTheme="minorHAnsi" w:hAnsiTheme="minorHAnsi" w:cstheme="minorHAnsi"/>
        </w:rPr>
        <w:t>:</w:t>
      </w:r>
    </w:p>
    <w:p w14:paraId="549921CB" w14:textId="5D87B4F5" w:rsidR="00CD3590" w:rsidRPr="002C19E4" w:rsidRDefault="003661DD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ustalenie </w:t>
      </w:r>
      <w:r w:rsidR="0064609F" w:rsidRPr="002C19E4">
        <w:rPr>
          <w:rFonts w:asciiTheme="minorHAnsi" w:hAnsiTheme="minorHAnsi" w:cstheme="minorHAnsi"/>
        </w:rPr>
        <w:t>minimalnego udziału procentowego powierzchni biologicznie czynnej (możliwie</w:t>
      </w:r>
      <w:r w:rsidR="00EF395E">
        <w:rPr>
          <w:rFonts w:asciiTheme="minorHAnsi" w:hAnsiTheme="minorHAnsi" w:cstheme="minorHAnsi"/>
        </w:rPr>
        <w:t> </w:t>
      </w:r>
      <w:r w:rsidR="0064609F" w:rsidRPr="00EF395E">
        <w:t>jak</w:t>
      </w:r>
      <w:r w:rsidR="00EF395E">
        <w:t> </w:t>
      </w:r>
      <w:r w:rsidR="0064609F" w:rsidRPr="00EF395E">
        <w:t>najwyższ</w:t>
      </w:r>
      <w:r w:rsidR="00CD3590" w:rsidRPr="00EF395E">
        <w:t>ego</w:t>
      </w:r>
      <w:r w:rsidR="00CD3590" w:rsidRPr="002C19E4">
        <w:rPr>
          <w:rFonts w:asciiTheme="minorHAnsi" w:hAnsiTheme="minorHAnsi" w:cstheme="minorHAnsi"/>
        </w:rPr>
        <w:t xml:space="preserve"> dla poszczególnych terenów),</w:t>
      </w:r>
    </w:p>
    <w:p w14:paraId="2608B9B8" w14:textId="5B0083A9" w:rsidR="00CD3590" w:rsidRPr="002C19E4" w:rsidRDefault="0064609F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 </w:t>
      </w:r>
      <w:r w:rsidR="00CD3590" w:rsidRPr="002C19E4">
        <w:rPr>
          <w:rFonts w:asciiTheme="minorHAnsi" w:hAnsiTheme="minorHAnsi" w:cstheme="minorHAnsi"/>
        </w:rPr>
        <w:t>wprowadzenie</w:t>
      </w:r>
      <w:r w:rsidRPr="002C19E4">
        <w:rPr>
          <w:rFonts w:asciiTheme="minorHAnsi" w:hAnsiTheme="minorHAnsi" w:cstheme="minorHAnsi"/>
        </w:rPr>
        <w:t xml:space="preserve"> nakaz</w:t>
      </w:r>
      <w:r w:rsidR="00F54B19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 ochrony drzew</w:t>
      </w:r>
      <w:r w:rsidR="00510A7A" w:rsidRPr="002C19E4">
        <w:rPr>
          <w:rFonts w:asciiTheme="minorHAnsi" w:hAnsiTheme="minorHAnsi" w:cstheme="minorHAnsi"/>
        </w:rPr>
        <w:t>a</w:t>
      </w:r>
      <w:r w:rsidRPr="002C19E4">
        <w:rPr>
          <w:rFonts w:asciiTheme="minorHAnsi" w:hAnsiTheme="minorHAnsi" w:cstheme="minorHAnsi"/>
        </w:rPr>
        <w:t xml:space="preserve"> </w:t>
      </w:r>
      <w:r w:rsidR="00510A7A" w:rsidRPr="002C19E4">
        <w:rPr>
          <w:rFonts w:asciiTheme="minorHAnsi" w:hAnsiTheme="minorHAnsi" w:cstheme="minorHAnsi"/>
        </w:rPr>
        <w:t xml:space="preserve">o szczególnych walorach przyrodniczo-krajobrazowych </w:t>
      </w:r>
      <w:r w:rsidR="00F54B19" w:rsidRPr="002C19E4">
        <w:rPr>
          <w:rFonts w:asciiTheme="minorHAnsi" w:hAnsiTheme="minorHAnsi" w:cstheme="minorHAnsi"/>
        </w:rPr>
        <w:t xml:space="preserve">oraz </w:t>
      </w:r>
      <w:proofErr w:type="spellStart"/>
      <w:r w:rsidR="00F54B19" w:rsidRPr="002C19E4">
        <w:rPr>
          <w:rFonts w:asciiTheme="minorHAnsi" w:hAnsiTheme="minorHAnsi" w:cstheme="minorHAnsi"/>
        </w:rPr>
        <w:t>nasadzeń</w:t>
      </w:r>
      <w:proofErr w:type="spellEnd"/>
      <w:r w:rsidRPr="002C19E4">
        <w:rPr>
          <w:rFonts w:asciiTheme="minorHAnsi" w:hAnsiTheme="minorHAnsi" w:cstheme="minorHAnsi"/>
        </w:rPr>
        <w:t xml:space="preserve"> rzędów drzew, oznaczonych na rysunku p</w:t>
      </w:r>
      <w:r w:rsidR="00CD3590" w:rsidRPr="002C19E4">
        <w:rPr>
          <w:rFonts w:asciiTheme="minorHAnsi" w:hAnsiTheme="minorHAnsi" w:cstheme="minorHAnsi"/>
        </w:rPr>
        <w:t>lanu,</w:t>
      </w:r>
    </w:p>
    <w:p w14:paraId="4F7DA19B" w14:textId="6A7BA1F9" w:rsidR="00CD3590" w:rsidRPr="002C19E4" w:rsidRDefault="00CD3590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lastRenderedPageBreak/>
        <w:t>u</w:t>
      </w:r>
      <w:r w:rsidR="00F54B19" w:rsidRPr="002C19E4">
        <w:rPr>
          <w:rFonts w:asciiTheme="minorHAnsi" w:hAnsiTheme="minorHAnsi" w:cstheme="minorHAnsi"/>
        </w:rPr>
        <w:t>stalenie</w:t>
      </w:r>
      <w:r w:rsidR="0064609F" w:rsidRPr="002C19E4">
        <w:rPr>
          <w:rFonts w:asciiTheme="minorHAnsi" w:hAnsiTheme="minorHAnsi" w:cstheme="minorHAnsi"/>
        </w:rPr>
        <w:t xml:space="preserve"> stref zieleni, w któr</w:t>
      </w:r>
      <w:r w:rsidR="00AB6264" w:rsidRPr="002C19E4">
        <w:rPr>
          <w:rFonts w:asciiTheme="minorHAnsi" w:hAnsiTheme="minorHAnsi" w:cstheme="minorHAnsi"/>
        </w:rPr>
        <w:t>ych</w:t>
      </w:r>
      <w:r w:rsidR="0064609F" w:rsidRPr="002C19E4">
        <w:rPr>
          <w:rFonts w:asciiTheme="minorHAnsi" w:hAnsiTheme="minorHAnsi" w:cstheme="minorHAnsi"/>
        </w:rPr>
        <w:t xml:space="preserve"> nakazano utrzymanie istniejącej zieleni w szczególności drzew i</w:t>
      </w:r>
      <w:r w:rsidR="00EB07F2" w:rsidRPr="002C19E4">
        <w:rPr>
          <w:rFonts w:asciiTheme="minorHAnsi" w:hAnsiTheme="minorHAnsi" w:cstheme="minorHAnsi"/>
        </w:rPr>
        <w:t> </w:t>
      </w:r>
      <w:r w:rsidR="0064609F" w:rsidRPr="002C19E4">
        <w:rPr>
          <w:rFonts w:asciiTheme="minorHAnsi" w:hAnsiTheme="minorHAnsi" w:cstheme="minorHAnsi"/>
        </w:rPr>
        <w:t xml:space="preserve">krzewów, </w:t>
      </w:r>
      <w:r w:rsidR="00AB6264" w:rsidRPr="002C19E4">
        <w:rPr>
          <w:rFonts w:asciiTheme="minorHAnsi" w:hAnsiTheme="minorHAnsi" w:cstheme="minorHAnsi"/>
        </w:rPr>
        <w:t xml:space="preserve">a także </w:t>
      </w:r>
      <w:r w:rsidR="0064609F" w:rsidRPr="002C19E4">
        <w:rPr>
          <w:rFonts w:asciiTheme="minorHAnsi" w:hAnsiTheme="minorHAnsi" w:cstheme="minorHAnsi"/>
        </w:rPr>
        <w:t>ogra</w:t>
      </w:r>
      <w:r w:rsidRPr="002C19E4">
        <w:rPr>
          <w:rFonts w:asciiTheme="minorHAnsi" w:hAnsiTheme="minorHAnsi" w:cstheme="minorHAnsi"/>
        </w:rPr>
        <w:t>niczono powierzchnię utwardzoną,</w:t>
      </w:r>
    </w:p>
    <w:p w14:paraId="00760A90" w14:textId="734FE8AB" w:rsidR="00102708" w:rsidRPr="002C19E4" w:rsidRDefault="00CD3590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wskazanie drzew – pomnik</w:t>
      </w:r>
      <w:r w:rsidR="00B06DB1" w:rsidRPr="002C19E4">
        <w:rPr>
          <w:rFonts w:asciiTheme="minorHAnsi" w:hAnsiTheme="minorHAnsi" w:cstheme="minorHAnsi"/>
        </w:rPr>
        <w:t>ów</w:t>
      </w:r>
      <w:r w:rsidRPr="002C19E4">
        <w:rPr>
          <w:rFonts w:asciiTheme="minorHAnsi" w:hAnsiTheme="minorHAnsi" w:cstheme="minorHAnsi"/>
        </w:rPr>
        <w:t xml:space="preserve"> przyrody wraz z ich strefą ochronną wynoszącą 15 m od pnia drzewa,</w:t>
      </w:r>
    </w:p>
    <w:p w14:paraId="2F151CD3" w14:textId="040CC32C" w:rsidR="00CD3590" w:rsidRPr="002C19E4" w:rsidRDefault="00CD3590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u</w:t>
      </w:r>
      <w:r w:rsidR="00F54B19" w:rsidRPr="002C19E4">
        <w:rPr>
          <w:rFonts w:asciiTheme="minorHAnsi" w:hAnsiTheme="minorHAnsi" w:cstheme="minorHAnsi"/>
        </w:rPr>
        <w:t>stalenie granic</w:t>
      </w:r>
      <w:r w:rsidRPr="002C19E4">
        <w:rPr>
          <w:rFonts w:asciiTheme="minorHAnsi" w:hAnsiTheme="minorHAnsi" w:cstheme="minorHAnsi"/>
        </w:rPr>
        <w:t xml:space="preserve"> Systemu Przyrodniczego Warszawy i korytarza wymiany powietrza</w:t>
      </w:r>
      <w:r w:rsidR="00F54B19" w:rsidRPr="002C19E4">
        <w:rPr>
          <w:rFonts w:asciiTheme="minorHAnsi" w:hAnsiTheme="minorHAnsi" w:cstheme="minorHAnsi"/>
        </w:rPr>
        <w:t>, w których:</w:t>
      </w:r>
    </w:p>
    <w:p w14:paraId="78A823E1" w14:textId="5B9DE088" w:rsidR="00F54B19" w:rsidRPr="002C19E4" w:rsidRDefault="00F54B19" w:rsidP="007D7676">
      <w:pPr>
        <w:pStyle w:val="Akapitzlist"/>
        <w:numPr>
          <w:ilvl w:val="0"/>
          <w:numId w:val="27"/>
        </w:numPr>
        <w:tabs>
          <w:tab w:val="left" w:pos="426"/>
          <w:tab w:val="left" w:pos="567"/>
        </w:tabs>
        <w:spacing w:after="0" w:line="300" w:lineRule="auto"/>
        <w:ind w:left="426" w:hanging="142"/>
        <w:contextualSpacing w:val="0"/>
        <w:rPr>
          <w:rStyle w:val="ustZnak"/>
          <w:rFonts w:asciiTheme="minorHAnsi" w:eastAsia="Calibri" w:hAnsiTheme="minorHAnsi" w:cstheme="minorHAnsi"/>
          <w:lang w:eastAsia="en-US"/>
        </w:rPr>
      </w:pPr>
      <w:r w:rsidRPr="002C19E4">
        <w:rPr>
          <w:rStyle w:val="ustZnak"/>
          <w:rFonts w:asciiTheme="minorHAnsi" w:eastAsia="Calibri" w:hAnsiTheme="minorHAnsi" w:cstheme="minorHAnsi"/>
        </w:rPr>
        <w:t>zakazano lokalizowania przedsięwzięć mogących zawsze znacząco oddziaływać na środowisko i</w:t>
      </w:r>
      <w:r w:rsidR="00EB07F2" w:rsidRPr="002C19E4">
        <w:rPr>
          <w:rStyle w:val="ustZnak"/>
          <w:rFonts w:asciiTheme="minorHAnsi" w:eastAsia="Calibri" w:hAnsiTheme="minorHAnsi" w:cstheme="minorHAnsi"/>
        </w:rPr>
        <w:t> </w:t>
      </w:r>
      <w:r w:rsidRPr="002C19E4">
        <w:rPr>
          <w:rStyle w:val="ustZnak"/>
          <w:rFonts w:asciiTheme="minorHAnsi" w:eastAsia="Calibri" w:hAnsiTheme="minorHAnsi" w:cstheme="minorHAnsi"/>
        </w:rPr>
        <w:t>potencjalnie znacząco oddziaływać na środowisko, za wyjątkiem urządzeń infrastruktury technicznej i drogowej,</w:t>
      </w:r>
    </w:p>
    <w:p w14:paraId="13009E41" w14:textId="4178CA80" w:rsidR="00F54B19" w:rsidRPr="002C19E4" w:rsidRDefault="00845381" w:rsidP="007D7676">
      <w:pPr>
        <w:pStyle w:val="Akapitzlist"/>
        <w:numPr>
          <w:ilvl w:val="0"/>
          <w:numId w:val="27"/>
        </w:numPr>
        <w:tabs>
          <w:tab w:val="left" w:pos="284"/>
        </w:tabs>
        <w:spacing w:after="0" w:line="300" w:lineRule="auto"/>
        <w:ind w:left="426" w:hanging="142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ustalono </w:t>
      </w:r>
      <w:r w:rsidR="00F54B19" w:rsidRPr="002C19E4">
        <w:rPr>
          <w:rFonts w:asciiTheme="minorHAnsi" w:hAnsiTheme="minorHAnsi" w:cstheme="minorHAnsi"/>
        </w:rPr>
        <w:t>zapewni</w:t>
      </w:r>
      <w:r w:rsidRPr="002C19E4">
        <w:rPr>
          <w:rFonts w:asciiTheme="minorHAnsi" w:hAnsiTheme="minorHAnsi" w:cstheme="minorHAnsi"/>
        </w:rPr>
        <w:t>enie</w:t>
      </w:r>
      <w:r w:rsidR="00F54B19" w:rsidRPr="002C19E4">
        <w:rPr>
          <w:rFonts w:asciiTheme="minorHAnsi" w:hAnsiTheme="minorHAnsi" w:cstheme="minorHAnsi"/>
        </w:rPr>
        <w:t xml:space="preserve"> swobodn</w:t>
      </w:r>
      <w:r w:rsidRPr="002C19E4">
        <w:rPr>
          <w:rFonts w:asciiTheme="minorHAnsi" w:hAnsiTheme="minorHAnsi" w:cstheme="minorHAnsi"/>
        </w:rPr>
        <w:t>ego</w:t>
      </w:r>
      <w:r w:rsidR="00F54B19" w:rsidRPr="002C19E4">
        <w:rPr>
          <w:rFonts w:asciiTheme="minorHAnsi" w:hAnsiTheme="minorHAnsi" w:cstheme="minorHAnsi"/>
        </w:rPr>
        <w:t xml:space="preserve"> przepływ</w:t>
      </w:r>
      <w:r w:rsidRPr="002C19E4">
        <w:rPr>
          <w:rFonts w:asciiTheme="minorHAnsi" w:hAnsiTheme="minorHAnsi" w:cstheme="minorHAnsi"/>
        </w:rPr>
        <w:t>u</w:t>
      </w:r>
      <w:r w:rsidR="00F54B19" w:rsidRPr="002C19E4">
        <w:rPr>
          <w:rFonts w:asciiTheme="minorHAnsi" w:hAnsiTheme="minorHAnsi" w:cstheme="minorHAnsi"/>
        </w:rPr>
        <w:t xml:space="preserve"> i wymian</w:t>
      </w:r>
      <w:r w:rsidRPr="002C19E4">
        <w:rPr>
          <w:rFonts w:asciiTheme="minorHAnsi" w:hAnsiTheme="minorHAnsi" w:cstheme="minorHAnsi"/>
        </w:rPr>
        <w:t>y</w:t>
      </w:r>
      <w:r w:rsidR="00F54B19" w:rsidRPr="002C19E4">
        <w:rPr>
          <w:rFonts w:asciiTheme="minorHAnsi" w:hAnsiTheme="minorHAnsi" w:cstheme="minorHAnsi"/>
        </w:rPr>
        <w:t xml:space="preserve"> mas powietrza poprzez </w:t>
      </w:r>
      <w:r w:rsidRPr="002C19E4">
        <w:rPr>
          <w:rFonts w:asciiTheme="minorHAnsi" w:hAnsiTheme="minorHAnsi" w:cstheme="minorHAnsi"/>
        </w:rPr>
        <w:t xml:space="preserve">określony </w:t>
      </w:r>
      <w:r w:rsidR="00F54B19" w:rsidRPr="002C19E4">
        <w:rPr>
          <w:rFonts w:asciiTheme="minorHAnsi" w:hAnsiTheme="minorHAnsi" w:cstheme="minorHAnsi"/>
        </w:rPr>
        <w:t>w</w:t>
      </w:r>
      <w:r w:rsidR="00EB07F2" w:rsidRPr="002C19E4">
        <w:rPr>
          <w:rFonts w:asciiTheme="minorHAnsi" w:hAnsiTheme="minorHAnsi" w:cstheme="minorHAnsi"/>
        </w:rPr>
        <w:t> </w:t>
      </w:r>
      <w:r w:rsidR="00C52DF3" w:rsidRPr="002C19E4">
        <w:rPr>
          <w:rFonts w:asciiTheme="minorHAnsi" w:hAnsiTheme="minorHAnsi" w:cstheme="minorHAnsi"/>
        </w:rPr>
        <w:t>p</w:t>
      </w:r>
      <w:r w:rsidR="00F54B19" w:rsidRPr="002C19E4">
        <w:rPr>
          <w:rFonts w:asciiTheme="minorHAnsi" w:hAnsiTheme="minorHAnsi" w:cstheme="minorHAnsi"/>
        </w:rPr>
        <w:t>lanie sposób zagospodarowania terenów,</w:t>
      </w:r>
    </w:p>
    <w:p w14:paraId="5E2F7685" w14:textId="7527F7E3" w:rsidR="00F54B19" w:rsidRPr="002C19E4" w:rsidRDefault="00F54B19" w:rsidP="007D7676">
      <w:pPr>
        <w:pStyle w:val="Akapitzlist"/>
        <w:numPr>
          <w:ilvl w:val="0"/>
          <w:numId w:val="27"/>
        </w:numPr>
        <w:tabs>
          <w:tab w:val="left" w:pos="426"/>
          <w:tab w:val="left" w:pos="567"/>
        </w:tabs>
        <w:spacing w:after="0" w:line="300" w:lineRule="auto"/>
        <w:ind w:left="426" w:hanging="142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zakazano wliczania do udziału powierzchni biologicznie czynnej powierzchni tarasów i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stropodachów urządzonych jako stałe trawniki lub kwietniki,</w:t>
      </w:r>
    </w:p>
    <w:p w14:paraId="54F5D905" w14:textId="3F71575D" w:rsidR="00F54B19" w:rsidRPr="002C19E4" w:rsidRDefault="00F54B19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ustal</w:t>
      </w:r>
      <w:r w:rsidR="0080510E" w:rsidRPr="002C19E4">
        <w:rPr>
          <w:rFonts w:asciiTheme="minorHAnsi" w:hAnsiTheme="minorHAnsi" w:cstheme="minorHAnsi"/>
        </w:rPr>
        <w:t>e</w:t>
      </w:r>
      <w:r w:rsidRPr="002C19E4">
        <w:rPr>
          <w:rFonts w:asciiTheme="minorHAnsi" w:hAnsiTheme="minorHAnsi" w:cstheme="minorHAnsi"/>
        </w:rPr>
        <w:t>n</w:t>
      </w:r>
      <w:r w:rsidR="0080510E" w:rsidRPr="002C19E4">
        <w:rPr>
          <w:rFonts w:asciiTheme="minorHAnsi" w:hAnsiTheme="minorHAnsi" w:cstheme="minorHAnsi"/>
        </w:rPr>
        <w:t>ie</w:t>
      </w:r>
      <w:r w:rsidRPr="002C19E4">
        <w:rPr>
          <w:rFonts w:asciiTheme="minorHAnsi" w:hAnsiTheme="minorHAnsi" w:cstheme="minorHAnsi"/>
        </w:rPr>
        <w:t xml:space="preserve"> odpowiedni</w:t>
      </w:r>
      <w:r w:rsidR="0080510E" w:rsidRPr="002C19E4">
        <w:rPr>
          <w:rFonts w:asciiTheme="minorHAnsi" w:hAnsiTheme="minorHAnsi" w:cstheme="minorHAnsi"/>
        </w:rPr>
        <w:t>ej</w:t>
      </w:r>
      <w:r w:rsidRPr="002C19E4">
        <w:rPr>
          <w:rFonts w:asciiTheme="minorHAnsi" w:hAnsiTheme="minorHAnsi" w:cstheme="minorHAnsi"/>
        </w:rPr>
        <w:t xml:space="preserve"> kwalifikacj</w:t>
      </w:r>
      <w:r w:rsidR="0080510E" w:rsidRPr="002C19E4">
        <w:rPr>
          <w:rFonts w:asciiTheme="minorHAnsi" w:hAnsiTheme="minorHAnsi" w:cstheme="minorHAnsi"/>
        </w:rPr>
        <w:t>i</w:t>
      </w:r>
      <w:r w:rsidRPr="002C19E4">
        <w:rPr>
          <w:rFonts w:asciiTheme="minorHAnsi" w:hAnsiTheme="minorHAnsi" w:cstheme="minorHAnsi"/>
        </w:rPr>
        <w:t xml:space="preserve"> terenów w zakresie ochrony przed hałasem,</w:t>
      </w:r>
    </w:p>
    <w:p w14:paraId="7A316E5D" w14:textId="24645C86" w:rsidR="00697663" w:rsidRPr="002C19E4" w:rsidRDefault="00697663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eastAsiaTheme="minorHAnsi" w:hAnsiTheme="minorHAnsi" w:cstheme="minorHAnsi"/>
        </w:rPr>
        <w:t xml:space="preserve">wprowadzenie nakazu uwzględnienia uciążliwości hałasowej i drgań powstałych od </w:t>
      </w:r>
      <w:r w:rsidR="00263F02">
        <w:rPr>
          <w:rFonts w:asciiTheme="minorHAnsi" w:eastAsiaTheme="minorHAnsi" w:hAnsiTheme="minorHAnsi" w:cstheme="minorHAnsi"/>
        </w:rPr>
        <w:t>a</w:t>
      </w:r>
      <w:r w:rsidRPr="002C19E4">
        <w:rPr>
          <w:rFonts w:asciiTheme="minorHAnsi" w:eastAsiaTheme="minorHAnsi" w:hAnsiTheme="minorHAnsi" w:cstheme="minorHAnsi"/>
        </w:rPr>
        <w:t>l. Komisji Edukacji Narodowej i ul. J. Rosoła, poprzez zastosowanie rozwiązań konstrukcyjno-budowlanych zapewniających dotrzymanie standardów ochrony przed hałasem, w szczególności zastosowanie przegród o wysokiej izolacyjności akustycznej w pomieszczeniach przeznaczonych na pobyt ludzi zgodnie z przepisami odrębnymi,</w:t>
      </w:r>
    </w:p>
    <w:p w14:paraId="7F0C4D31" w14:textId="51FD7ABF" w:rsidR="00697663" w:rsidRPr="002C19E4" w:rsidRDefault="00697663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wprowadzenie nakazu stosowania rozwiązań, w tym: konstrukcji opraw świetlnych, systemów regulujących moc oświetlenia, sposobu rozmieszczenia źródeł oświetlenia, które nie powodują nadmiernej emisji światła i nie są uciążliwe dla ludzi i zwierząt,</w:t>
      </w:r>
    </w:p>
    <w:p w14:paraId="7225B0D6" w14:textId="6BEAEC01" w:rsidR="00F54B19" w:rsidRPr="002C19E4" w:rsidRDefault="00F54B19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wprowadz</w:t>
      </w:r>
      <w:r w:rsidR="0080510E" w:rsidRPr="002C19E4">
        <w:rPr>
          <w:rFonts w:asciiTheme="minorHAnsi" w:hAnsiTheme="minorHAnsi" w:cstheme="minorHAnsi"/>
        </w:rPr>
        <w:t>e</w:t>
      </w:r>
      <w:r w:rsidRPr="002C19E4">
        <w:rPr>
          <w:rFonts w:asciiTheme="minorHAnsi" w:hAnsiTheme="minorHAnsi" w:cstheme="minorHAnsi"/>
        </w:rPr>
        <w:t>n</w:t>
      </w:r>
      <w:r w:rsidR="0080510E" w:rsidRPr="002C19E4">
        <w:rPr>
          <w:rFonts w:asciiTheme="minorHAnsi" w:hAnsiTheme="minorHAnsi" w:cstheme="minorHAnsi"/>
        </w:rPr>
        <w:t>ie</w:t>
      </w:r>
      <w:r w:rsidRPr="002C19E4">
        <w:rPr>
          <w:rFonts w:asciiTheme="minorHAnsi" w:hAnsiTheme="minorHAnsi" w:cstheme="minorHAnsi"/>
        </w:rPr>
        <w:t xml:space="preserve"> zakaz</w:t>
      </w:r>
      <w:r w:rsidR="0080510E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: </w:t>
      </w:r>
      <w:r w:rsidRPr="002C19E4">
        <w:rPr>
          <w:rFonts w:asciiTheme="minorHAnsi" w:eastAsiaTheme="minorHAnsi" w:hAnsiTheme="minorHAnsi" w:cstheme="minorHAnsi"/>
        </w:rPr>
        <w:t>l</w:t>
      </w:r>
      <w:r w:rsidRPr="002C19E4">
        <w:rPr>
          <w:rFonts w:asciiTheme="minorHAnsi" w:hAnsiTheme="minorHAnsi" w:cstheme="minorHAnsi"/>
        </w:rPr>
        <w:t>okalizacji zakładów o zwiększonym lub dużym ryzyku wystąpienia poważnych awarii</w:t>
      </w:r>
      <w:r w:rsidRPr="002C19E4">
        <w:rPr>
          <w:rFonts w:asciiTheme="minorHAnsi" w:eastAsiaTheme="minorHAnsi" w:hAnsiTheme="minorHAnsi" w:cstheme="minorHAnsi"/>
        </w:rPr>
        <w:t xml:space="preserve"> oraz </w:t>
      </w:r>
      <w:r w:rsidRPr="002C19E4">
        <w:rPr>
          <w:rFonts w:asciiTheme="minorHAnsi" w:hAnsiTheme="minorHAnsi" w:cstheme="minorHAnsi"/>
        </w:rPr>
        <w:t>składowania i magazynowania substancji niebezpiecznych,</w:t>
      </w:r>
    </w:p>
    <w:p w14:paraId="29378EEB" w14:textId="3CBFB298" w:rsidR="00F54B19" w:rsidRPr="002C19E4" w:rsidRDefault="0080510E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Style w:val="ui-provider"/>
          <w:rFonts w:asciiTheme="minorHAnsi" w:hAnsiTheme="minorHAnsi" w:cstheme="minorHAnsi"/>
        </w:rPr>
      </w:pPr>
      <w:r w:rsidRPr="002C19E4">
        <w:rPr>
          <w:rStyle w:val="ui-provider"/>
          <w:rFonts w:asciiTheme="minorHAnsi" w:hAnsiTheme="minorHAnsi" w:cstheme="minorHAnsi"/>
        </w:rPr>
        <w:t xml:space="preserve">wprowadzenie </w:t>
      </w:r>
      <w:r w:rsidR="00F54B19" w:rsidRPr="002C19E4">
        <w:rPr>
          <w:rStyle w:val="ui-provider"/>
          <w:rFonts w:asciiTheme="minorHAnsi" w:hAnsiTheme="minorHAnsi" w:cstheme="minorHAnsi"/>
        </w:rPr>
        <w:t>zakaz</w:t>
      </w:r>
      <w:r w:rsidRPr="002C19E4">
        <w:rPr>
          <w:rStyle w:val="ui-provider"/>
          <w:rFonts w:asciiTheme="minorHAnsi" w:hAnsiTheme="minorHAnsi" w:cstheme="minorHAnsi"/>
        </w:rPr>
        <w:t>u</w:t>
      </w:r>
      <w:r w:rsidR="00F54B19" w:rsidRPr="002C19E4">
        <w:rPr>
          <w:rStyle w:val="ui-provider"/>
          <w:rFonts w:asciiTheme="minorHAnsi" w:hAnsiTheme="minorHAnsi" w:cstheme="minorHAnsi"/>
        </w:rPr>
        <w:t xml:space="preserve"> lokalizacji przedsięwzięć mogących zawsze znacząco oddziaływać na</w:t>
      </w:r>
      <w:r w:rsidR="005D1EC6">
        <w:rPr>
          <w:rStyle w:val="ui-provider"/>
          <w:rFonts w:asciiTheme="minorHAnsi" w:hAnsiTheme="minorHAnsi" w:cstheme="minorHAnsi"/>
        </w:rPr>
        <w:t> </w:t>
      </w:r>
      <w:r w:rsidR="00F54B19" w:rsidRPr="002C19E4">
        <w:rPr>
          <w:rStyle w:val="ui-provider"/>
          <w:rFonts w:asciiTheme="minorHAnsi" w:hAnsiTheme="minorHAnsi" w:cstheme="minorHAnsi"/>
        </w:rPr>
        <w:t>środowisko, z wyłączeniem:</w:t>
      </w:r>
    </w:p>
    <w:p w14:paraId="7AF3C758" w14:textId="2091A90F" w:rsidR="00F54B19" w:rsidRPr="002C19E4" w:rsidRDefault="00F54B19" w:rsidP="007D7676">
      <w:pPr>
        <w:pStyle w:val="Akapitzlist"/>
        <w:numPr>
          <w:ilvl w:val="0"/>
          <w:numId w:val="29"/>
        </w:numPr>
        <w:tabs>
          <w:tab w:val="left" w:pos="426"/>
          <w:tab w:val="left" w:pos="567"/>
        </w:tabs>
        <w:spacing w:after="0" w:line="300" w:lineRule="auto"/>
        <w:ind w:left="284" w:firstLine="0"/>
        <w:contextualSpacing w:val="0"/>
        <w:rPr>
          <w:rStyle w:val="ui-provider"/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obiektów, sieci i urządzeń infrastruktury technicznej, </w:t>
      </w:r>
    </w:p>
    <w:p w14:paraId="7AB86297" w14:textId="279ACC77" w:rsidR="00F54B19" w:rsidRPr="002C19E4" w:rsidRDefault="00F54B19" w:rsidP="007D7676">
      <w:pPr>
        <w:pStyle w:val="Akapitzlist"/>
        <w:numPr>
          <w:ilvl w:val="0"/>
          <w:numId w:val="29"/>
        </w:numPr>
        <w:tabs>
          <w:tab w:val="left" w:pos="426"/>
          <w:tab w:val="left" w:pos="567"/>
        </w:tabs>
        <w:spacing w:after="0" w:line="300" w:lineRule="auto"/>
        <w:ind w:left="284" w:firstLine="0"/>
        <w:contextualSpacing w:val="0"/>
        <w:rPr>
          <w:rStyle w:val="ui-provider"/>
          <w:rFonts w:asciiTheme="minorHAnsi" w:hAnsiTheme="minorHAnsi" w:cstheme="minorHAnsi"/>
        </w:rPr>
      </w:pPr>
      <w:r w:rsidRPr="002C19E4">
        <w:rPr>
          <w:rStyle w:val="ui-provider"/>
          <w:rFonts w:asciiTheme="minorHAnsi" w:hAnsiTheme="minorHAnsi" w:cstheme="minorHAnsi"/>
        </w:rPr>
        <w:t>stacji paliw płynnych,</w:t>
      </w:r>
    </w:p>
    <w:p w14:paraId="0743F8AF" w14:textId="4E703FB9" w:rsidR="00F54B19" w:rsidRPr="002C19E4" w:rsidRDefault="00F54B19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wskaz</w:t>
      </w:r>
      <w:r w:rsidR="0080510E" w:rsidRPr="002C19E4">
        <w:rPr>
          <w:rFonts w:asciiTheme="minorHAnsi" w:hAnsiTheme="minorHAnsi" w:cstheme="minorHAnsi"/>
        </w:rPr>
        <w:t>anie</w:t>
      </w:r>
      <w:r w:rsidRPr="002C19E4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  <w:bCs/>
        </w:rPr>
        <w:t>zasięg</w:t>
      </w:r>
      <w:r w:rsidR="0080510E" w:rsidRPr="002C19E4">
        <w:rPr>
          <w:rFonts w:asciiTheme="minorHAnsi" w:hAnsiTheme="minorHAnsi" w:cstheme="minorHAnsi"/>
          <w:bCs/>
        </w:rPr>
        <w:t>u</w:t>
      </w:r>
      <w:r w:rsidRPr="002C19E4">
        <w:rPr>
          <w:rFonts w:asciiTheme="minorHAnsi" w:hAnsiTheme="minorHAnsi" w:cstheme="minorHAnsi"/>
          <w:bCs/>
        </w:rPr>
        <w:t xml:space="preserve"> powierzchni ograniczających wysokość obiektów budowlanych wraz z</w:t>
      </w:r>
      <w:r w:rsidR="00EB07F2" w:rsidRPr="002C19E4">
        <w:rPr>
          <w:rFonts w:asciiTheme="minorHAnsi" w:hAnsiTheme="minorHAnsi" w:cstheme="minorHAnsi"/>
          <w:bCs/>
        </w:rPr>
        <w:t> </w:t>
      </w:r>
      <w:r w:rsidRPr="002C19E4">
        <w:rPr>
          <w:rFonts w:asciiTheme="minorHAnsi" w:hAnsiTheme="minorHAnsi" w:cstheme="minorHAnsi"/>
          <w:bCs/>
        </w:rPr>
        <w:t>umieszczonymi na nich urządzeniami lub obiektami budowlanymi oraz obiektów naturalnych w</w:t>
      </w:r>
      <w:r w:rsidR="00EB07F2" w:rsidRPr="002C19E4">
        <w:rPr>
          <w:rFonts w:asciiTheme="minorHAnsi" w:hAnsiTheme="minorHAnsi" w:cstheme="minorHAnsi"/>
          <w:bCs/>
        </w:rPr>
        <w:t> </w:t>
      </w:r>
      <w:r w:rsidRPr="002C19E4">
        <w:rPr>
          <w:rFonts w:asciiTheme="minorHAnsi" w:hAnsiTheme="minorHAnsi" w:cstheme="minorHAnsi"/>
          <w:bCs/>
        </w:rPr>
        <w:t xml:space="preserve">rejonie </w:t>
      </w:r>
      <w:r w:rsidRPr="002C19E4">
        <w:rPr>
          <w:rFonts w:asciiTheme="minorHAnsi" w:hAnsiTheme="minorHAnsi" w:cstheme="minorHAnsi"/>
        </w:rPr>
        <w:t>Lotniska</w:t>
      </w:r>
      <w:r w:rsidRPr="002C19E4">
        <w:rPr>
          <w:rFonts w:asciiTheme="minorHAnsi" w:hAnsiTheme="minorHAnsi" w:cstheme="minorHAnsi"/>
          <w:bCs/>
        </w:rPr>
        <w:t xml:space="preserve"> Chopina w Warszawie</w:t>
      </w:r>
      <w:r w:rsidRPr="002C19E4">
        <w:rPr>
          <w:rFonts w:asciiTheme="minorHAnsi" w:hAnsiTheme="minorHAnsi" w:cstheme="minorHAnsi"/>
        </w:rPr>
        <w:t xml:space="preserve"> oraz wskazano granicę obszaru ograniczonego użytkowania </w:t>
      </w:r>
      <w:r w:rsidRPr="002C19E4">
        <w:rPr>
          <w:rFonts w:asciiTheme="minorHAnsi" w:eastAsiaTheme="minorHAnsi" w:hAnsiTheme="minorHAnsi" w:cstheme="minorHAnsi"/>
        </w:rPr>
        <w:t>ustanowionego dla Portu Lotniczego im. Fryderyka Chopina w Warszawie,</w:t>
      </w:r>
    </w:p>
    <w:p w14:paraId="1E4BF49E" w14:textId="434972D3" w:rsidR="00656577" w:rsidRPr="002C19E4" w:rsidRDefault="00656577" w:rsidP="007D7676">
      <w:pPr>
        <w:pStyle w:val="Akapitzlist"/>
        <w:numPr>
          <w:ilvl w:val="0"/>
          <w:numId w:val="26"/>
        </w:numPr>
        <w:tabs>
          <w:tab w:val="left" w:pos="284"/>
        </w:tabs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wskazan</w:t>
      </w:r>
      <w:r w:rsidR="0080510E" w:rsidRPr="002C19E4">
        <w:rPr>
          <w:rFonts w:asciiTheme="minorHAnsi" w:hAnsiTheme="minorHAnsi" w:cstheme="minorHAnsi"/>
        </w:rPr>
        <w:t>ie</w:t>
      </w:r>
      <w:r w:rsidRPr="002C19E4">
        <w:rPr>
          <w:rFonts w:asciiTheme="minorHAnsi" w:hAnsiTheme="minorHAnsi" w:cstheme="minorHAnsi"/>
        </w:rPr>
        <w:t xml:space="preserve"> przebieg</w:t>
      </w:r>
      <w:r w:rsidR="0080510E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 tunelu I linii metra oraz przebieg</w:t>
      </w:r>
      <w:r w:rsidR="0080510E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 tunelu Południowej Obwodnicy Warszawy oraz zasięg</w:t>
      </w:r>
      <w:r w:rsidR="0080510E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 obszaru potencjalnych eksploatacyjnych oddziaływań dynamicznych podziemnych odcinków I linii metra oraz tunelu POW, w których:</w:t>
      </w:r>
    </w:p>
    <w:p w14:paraId="43498D8C" w14:textId="4E65CE85" w:rsidR="00656577" w:rsidRPr="002C19E4" w:rsidRDefault="00656577" w:rsidP="007D7676">
      <w:pPr>
        <w:pStyle w:val="Akapitzlist"/>
        <w:numPr>
          <w:ilvl w:val="0"/>
          <w:numId w:val="30"/>
        </w:numPr>
        <w:tabs>
          <w:tab w:val="left" w:pos="426"/>
          <w:tab w:val="left" w:pos="567"/>
        </w:tabs>
        <w:spacing w:after="0" w:line="300" w:lineRule="auto"/>
        <w:ind w:left="426" w:hanging="142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realizacja obiektów budowlanych powinna uwzględniać rozwiązania minimalizujące wpływ drgań mechanicznych, zgodnie z przepisami odrębnymi,</w:t>
      </w:r>
    </w:p>
    <w:p w14:paraId="32B0A4E6" w14:textId="2FC94F00" w:rsidR="00656577" w:rsidRPr="002C19E4" w:rsidRDefault="00656577" w:rsidP="007D7676">
      <w:pPr>
        <w:pStyle w:val="Akapitzlist"/>
        <w:numPr>
          <w:ilvl w:val="0"/>
          <w:numId w:val="30"/>
        </w:numPr>
        <w:tabs>
          <w:tab w:val="left" w:pos="567"/>
        </w:tabs>
        <w:spacing w:after="0" w:line="300" w:lineRule="auto"/>
        <w:ind w:left="567" w:hanging="283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dla nowej zabudowy zlokalizowanej w odległości mniejszej niż 40,0 m od skrajnej ściany najbliższego tunelu metra lub stacji metra lub skrajnej ściany tunelu POW, nakaz</w:t>
      </w:r>
      <w:r w:rsidR="0080510E" w:rsidRPr="002C19E4">
        <w:rPr>
          <w:rFonts w:asciiTheme="minorHAnsi" w:hAnsiTheme="minorHAnsi" w:cstheme="minorHAnsi"/>
        </w:rPr>
        <w:t>ano</w:t>
      </w:r>
      <w:r w:rsidRPr="002C19E4">
        <w:rPr>
          <w:rFonts w:asciiTheme="minorHAnsi" w:hAnsiTheme="minorHAnsi" w:cstheme="minorHAnsi"/>
        </w:rPr>
        <w:t xml:space="preserve"> realizację zabudowy w sposób zapewniający brak negatywnego wpływu w trakcie budowy i późniejszej eksploatacji na stan bezpieczeństwa i warunki użytkowania obiektów metra i tunelu POW,</w:t>
      </w:r>
    </w:p>
    <w:p w14:paraId="1FBEF39C" w14:textId="11512721" w:rsidR="00F54B19" w:rsidRPr="002C19E4" w:rsidRDefault="00F54B19" w:rsidP="007D7676">
      <w:pPr>
        <w:pStyle w:val="Akapitzlist"/>
        <w:numPr>
          <w:ilvl w:val="0"/>
          <w:numId w:val="26"/>
        </w:numPr>
        <w:spacing w:after="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eastAsiaTheme="minorHAnsi" w:hAnsiTheme="minorHAnsi" w:cstheme="minorHAnsi"/>
        </w:rPr>
        <w:lastRenderedPageBreak/>
        <w:t>w zakresie ochrony wód powierzchniowych, wód podziemnych oraz adaptacji do zmian klimatu dopuszczono stosowanie rozwiązań zwiększających zdolność retencyjną terenu, w</w:t>
      </w:r>
      <w:r w:rsidR="005D1EC6">
        <w:rPr>
          <w:rFonts w:asciiTheme="minorHAnsi" w:eastAsiaTheme="minorHAnsi" w:hAnsiTheme="minorHAnsi" w:cstheme="minorHAnsi"/>
        </w:rPr>
        <w:t> </w:t>
      </w:r>
      <w:r w:rsidRPr="002C19E4">
        <w:rPr>
          <w:rFonts w:asciiTheme="minorHAnsi" w:eastAsiaTheme="minorHAnsi" w:hAnsiTheme="minorHAnsi" w:cstheme="minorHAnsi"/>
        </w:rPr>
        <w:t>tym</w:t>
      </w:r>
      <w:r w:rsidR="005D1EC6">
        <w:rPr>
          <w:rFonts w:asciiTheme="minorHAnsi" w:eastAsiaTheme="minorHAnsi" w:hAnsiTheme="minorHAnsi" w:cstheme="minorHAnsi"/>
        </w:rPr>
        <w:t> </w:t>
      </w:r>
      <w:r w:rsidRPr="002C19E4">
        <w:rPr>
          <w:rFonts w:asciiTheme="minorHAnsi" w:eastAsiaTheme="minorHAnsi" w:hAnsiTheme="minorHAnsi" w:cstheme="minorHAnsi"/>
        </w:rPr>
        <w:t>nawierzchni przepuszczalnych oraz innych rozwiązań terenowych służących retencji i</w:t>
      </w:r>
      <w:r w:rsidR="005D1EC6">
        <w:rPr>
          <w:rFonts w:asciiTheme="minorHAnsi" w:eastAsiaTheme="minorHAnsi" w:hAnsiTheme="minorHAnsi" w:cstheme="minorHAnsi"/>
        </w:rPr>
        <w:t> </w:t>
      </w:r>
      <w:r w:rsidRPr="002C19E4">
        <w:rPr>
          <w:rFonts w:asciiTheme="minorHAnsi" w:eastAsiaTheme="minorHAnsi" w:hAnsiTheme="minorHAnsi" w:cstheme="minorHAnsi"/>
        </w:rPr>
        <w:t xml:space="preserve">infiltracji wód opadowych takich jak np.: niecki </w:t>
      </w:r>
      <w:proofErr w:type="spellStart"/>
      <w:r w:rsidRPr="002C19E4">
        <w:rPr>
          <w:rFonts w:asciiTheme="minorHAnsi" w:eastAsiaTheme="minorHAnsi" w:hAnsiTheme="minorHAnsi" w:cstheme="minorHAnsi"/>
        </w:rPr>
        <w:t>bioretencyjne</w:t>
      </w:r>
      <w:proofErr w:type="spellEnd"/>
      <w:r w:rsidRPr="002C19E4">
        <w:rPr>
          <w:rFonts w:asciiTheme="minorHAnsi" w:eastAsiaTheme="minorHAnsi" w:hAnsiTheme="minorHAnsi" w:cstheme="minorHAnsi"/>
        </w:rPr>
        <w:t xml:space="preserve">, place wodne, ogrody deszczowe, muldy chłonne, </w:t>
      </w:r>
      <w:r w:rsidRPr="002C19E4">
        <w:rPr>
          <w:rFonts w:asciiTheme="minorHAnsi" w:hAnsiTheme="minorHAnsi" w:cstheme="minorHAnsi"/>
        </w:rPr>
        <w:t>rowy infiltracyjne, nawierzchnie przepuszczalne;</w:t>
      </w:r>
    </w:p>
    <w:p w14:paraId="68579096" w14:textId="54E60E54" w:rsidR="00990084" w:rsidRPr="002C19E4" w:rsidRDefault="00D1780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 xml:space="preserve">3) </w:t>
      </w:r>
      <w:r w:rsidR="00990084" w:rsidRPr="002C19E4">
        <w:rPr>
          <w:rFonts w:asciiTheme="minorHAnsi" w:hAnsiTheme="minorHAnsi" w:cstheme="minorHAnsi"/>
          <w:b/>
        </w:rPr>
        <w:t>wymagania ochrony gruntów rolnych i leśnych</w:t>
      </w:r>
      <w:r w:rsidR="00990084" w:rsidRPr="002C19E4">
        <w:rPr>
          <w:rFonts w:asciiTheme="minorHAnsi" w:hAnsiTheme="minorHAnsi" w:cstheme="minorHAnsi"/>
        </w:rPr>
        <w:t xml:space="preserve"> </w:t>
      </w:r>
      <w:r w:rsidR="00D161E9" w:rsidRPr="002C19E4">
        <w:rPr>
          <w:rFonts w:asciiTheme="minorHAnsi" w:hAnsiTheme="minorHAnsi" w:cstheme="minorHAnsi"/>
        </w:rPr>
        <w:t>w zakresie gruntów rolnych zostały pominięte w</w:t>
      </w:r>
      <w:r w:rsidR="00F007F7" w:rsidRPr="002C19E4">
        <w:rPr>
          <w:rFonts w:asciiTheme="minorHAnsi" w:hAnsiTheme="minorHAnsi" w:cstheme="minorHAnsi"/>
        </w:rPr>
        <w:t> </w:t>
      </w:r>
      <w:r w:rsidR="00D161E9" w:rsidRPr="002C19E4">
        <w:rPr>
          <w:rFonts w:asciiTheme="minorHAnsi" w:hAnsiTheme="minorHAnsi" w:cstheme="minorHAnsi"/>
        </w:rPr>
        <w:t>przedmiotowym projekcie planu, z uwagi na brak gruntów rolnych, oraz lokalizację nieruchomości objętych projektem planu w granicach administracyjnych miasta, a tym samym brak przesłanek do</w:t>
      </w:r>
      <w:r w:rsidR="005D1EC6">
        <w:rPr>
          <w:rFonts w:asciiTheme="minorHAnsi" w:hAnsiTheme="minorHAnsi" w:cstheme="minorHAnsi"/>
        </w:rPr>
        <w:t> </w:t>
      </w:r>
      <w:r w:rsidR="00D161E9" w:rsidRPr="002C19E4">
        <w:rPr>
          <w:rFonts w:asciiTheme="minorHAnsi" w:hAnsiTheme="minorHAnsi" w:cstheme="minorHAnsi"/>
        </w:rPr>
        <w:t>ochrony gruntów rolnych. W zakresie ochrony gruntów leśnych jedyny grunt leśny wchodzący w</w:t>
      </w:r>
      <w:r w:rsidR="005D1EC6">
        <w:rPr>
          <w:rFonts w:asciiTheme="minorHAnsi" w:hAnsiTheme="minorHAnsi" w:cstheme="minorHAnsi"/>
        </w:rPr>
        <w:t> </w:t>
      </w:r>
      <w:r w:rsidR="00D161E9" w:rsidRPr="002C19E4">
        <w:rPr>
          <w:rFonts w:asciiTheme="minorHAnsi" w:hAnsiTheme="minorHAnsi" w:cstheme="minorHAnsi"/>
        </w:rPr>
        <w:t>obszar projektu planu miejscowego (na terenie 5ZP) uzyskał zgodę nr 65/2024 z dnia 21 sierpnia 2024</w:t>
      </w:r>
      <w:r w:rsidR="00C52DF3" w:rsidRPr="002C19E4">
        <w:rPr>
          <w:rFonts w:asciiTheme="minorHAnsi" w:hAnsiTheme="minorHAnsi" w:cstheme="minorHAnsi"/>
        </w:rPr>
        <w:t> </w:t>
      </w:r>
      <w:r w:rsidR="00D161E9" w:rsidRPr="002C19E4">
        <w:rPr>
          <w:rFonts w:asciiTheme="minorHAnsi" w:hAnsiTheme="minorHAnsi" w:cstheme="minorHAnsi"/>
        </w:rPr>
        <w:t>r. Marszałka Województwa Mazowieckiego</w:t>
      </w:r>
      <w:r w:rsidR="00017DB3" w:rsidRPr="002C19E4">
        <w:rPr>
          <w:rFonts w:asciiTheme="minorHAnsi" w:hAnsiTheme="minorHAnsi" w:cstheme="minorHAnsi"/>
        </w:rPr>
        <w:t xml:space="preserve"> na przeznaczenie</w:t>
      </w:r>
      <w:r w:rsidR="00D161E9" w:rsidRPr="002C19E4">
        <w:rPr>
          <w:rFonts w:asciiTheme="minorHAnsi" w:hAnsiTheme="minorHAnsi" w:cstheme="minorHAnsi"/>
        </w:rPr>
        <w:t xml:space="preserve"> gruntów </w:t>
      </w:r>
      <w:r w:rsidR="00017DB3" w:rsidRPr="002C19E4">
        <w:rPr>
          <w:rFonts w:asciiTheme="minorHAnsi" w:hAnsiTheme="minorHAnsi" w:cstheme="minorHAnsi"/>
        </w:rPr>
        <w:t>leśnych niestanowiących własność Skarbu Państwa na cele nieleśne pod teren zieleni urządzonej (ZP).</w:t>
      </w:r>
    </w:p>
    <w:p w14:paraId="42825066" w14:textId="77777777" w:rsidR="002F1249" w:rsidRPr="002C19E4" w:rsidRDefault="00D1780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>4)</w:t>
      </w:r>
      <w:r w:rsidRPr="002C19E4">
        <w:rPr>
          <w:rFonts w:asciiTheme="minorHAnsi" w:hAnsiTheme="minorHAnsi" w:cstheme="minorHAnsi"/>
        </w:rPr>
        <w:t xml:space="preserve"> </w:t>
      </w:r>
      <w:r w:rsidR="00AB6264" w:rsidRPr="002C19E4">
        <w:rPr>
          <w:rFonts w:asciiTheme="minorHAnsi" w:hAnsiTheme="minorHAnsi" w:cstheme="minorHAnsi"/>
          <w:b/>
        </w:rPr>
        <w:t>wymagania</w:t>
      </w:r>
      <w:r w:rsidR="00990084" w:rsidRPr="002C19E4">
        <w:rPr>
          <w:rFonts w:asciiTheme="minorHAnsi" w:hAnsiTheme="minorHAnsi" w:cstheme="minorHAnsi"/>
          <w:b/>
        </w:rPr>
        <w:t xml:space="preserve"> ochrony dziedzictwa kulturowego i zabytków oraz dóbr kultury współczesnej</w:t>
      </w:r>
      <w:r w:rsidR="00990084" w:rsidRPr="002C19E4">
        <w:rPr>
          <w:rFonts w:asciiTheme="minorHAnsi" w:hAnsiTheme="minorHAnsi" w:cstheme="minorHAnsi"/>
        </w:rPr>
        <w:t xml:space="preserve"> </w:t>
      </w:r>
      <w:r w:rsidR="00AB6264" w:rsidRPr="002C19E4">
        <w:rPr>
          <w:rFonts w:asciiTheme="minorHAnsi" w:hAnsiTheme="minorHAnsi" w:cstheme="minorHAnsi"/>
        </w:rPr>
        <w:t>zrealizowano poprzez</w:t>
      </w:r>
      <w:r w:rsidR="002F1249" w:rsidRPr="002C19E4">
        <w:rPr>
          <w:rFonts w:asciiTheme="minorHAnsi" w:hAnsiTheme="minorHAnsi" w:cstheme="minorHAnsi"/>
        </w:rPr>
        <w:t>:</w:t>
      </w:r>
    </w:p>
    <w:p w14:paraId="199CD8B8" w14:textId="02E0C1E9" w:rsidR="002F1249" w:rsidRPr="002C19E4" w:rsidRDefault="002F1249" w:rsidP="007D7676">
      <w:pPr>
        <w:pStyle w:val="Akapitzlist"/>
        <w:numPr>
          <w:ilvl w:val="0"/>
          <w:numId w:val="3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ochronę hi</w:t>
      </w:r>
      <w:r w:rsidR="00F603B9" w:rsidRPr="002C19E4">
        <w:rPr>
          <w:rFonts w:asciiTheme="minorHAnsi" w:hAnsiTheme="minorHAnsi" w:cstheme="minorHAnsi"/>
        </w:rPr>
        <w:t>storycznej nawierzchni w terenach</w:t>
      </w:r>
      <w:r w:rsidRPr="002C19E4">
        <w:rPr>
          <w:rFonts w:asciiTheme="minorHAnsi" w:hAnsiTheme="minorHAnsi" w:cstheme="minorHAnsi"/>
        </w:rPr>
        <w:t xml:space="preserve"> 3KPP-ZP</w:t>
      </w:r>
      <w:r w:rsidR="00F603B9" w:rsidRPr="002C19E4">
        <w:rPr>
          <w:rFonts w:asciiTheme="minorHAnsi" w:hAnsiTheme="minorHAnsi" w:cstheme="minorHAnsi"/>
        </w:rPr>
        <w:t xml:space="preserve"> i 3KDL</w:t>
      </w:r>
      <w:r w:rsidRPr="002C19E4">
        <w:rPr>
          <w:rFonts w:asciiTheme="minorHAnsi" w:hAnsiTheme="minorHAnsi" w:cstheme="minorHAnsi"/>
        </w:rPr>
        <w:t>,</w:t>
      </w:r>
    </w:p>
    <w:p w14:paraId="356845F0" w14:textId="2F6FE7E4" w:rsidR="00990084" w:rsidRPr="002C19E4" w:rsidRDefault="002F1249" w:rsidP="007D7676">
      <w:pPr>
        <w:pStyle w:val="Akapitzlist"/>
        <w:numPr>
          <w:ilvl w:val="0"/>
          <w:numId w:val="3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wskazanie granic Wilanowskiego Parku Kulturowego, w którym obowiązują zasady ochrony, udostępniania i zagospodarow</w:t>
      </w:r>
      <w:r w:rsidR="00582E53" w:rsidRPr="002C19E4">
        <w:rPr>
          <w:rFonts w:asciiTheme="minorHAnsi" w:hAnsiTheme="minorHAnsi" w:cstheme="minorHAnsi"/>
        </w:rPr>
        <w:t>ania określone w planie ochrony</w:t>
      </w:r>
      <w:r w:rsidR="00990084" w:rsidRPr="002C19E4">
        <w:rPr>
          <w:rFonts w:asciiTheme="minorHAnsi" w:hAnsiTheme="minorHAnsi" w:cstheme="minorHAnsi"/>
        </w:rPr>
        <w:t>;</w:t>
      </w:r>
    </w:p>
    <w:p w14:paraId="2335A34D" w14:textId="1C99194E" w:rsidR="00990084" w:rsidRPr="002C19E4" w:rsidRDefault="00D1780E" w:rsidP="007D7676">
      <w:pPr>
        <w:spacing w:before="240" w:after="0" w:line="300" w:lineRule="auto"/>
        <w:rPr>
          <w:rStyle w:val="uzasadnienieZnak"/>
          <w:rFonts w:asciiTheme="minorHAnsi" w:eastAsia="Calibri" w:hAnsiTheme="minorHAnsi"/>
          <w:lang w:eastAsia="en-US"/>
        </w:rPr>
      </w:pPr>
      <w:r w:rsidRPr="002C19E4">
        <w:rPr>
          <w:rFonts w:asciiTheme="minorHAnsi" w:hAnsiTheme="minorHAnsi" w:cstheme="minorHAnsi"/>
          <w:b/>
        </w:rPr>
        <w:t xml:space="preserve">5) </w:t>
      </w:r>
      <w:r w:rsidR="00122AF4" w:rsidRPr="002C19E4">
        <w:rPr>
          <w:rFonts w:asciiTheme="minorHAnsi" w:hAnsiTheme="minorHAnsi" w:cstheme="minorHAnsi"/>
          <w:b/>
        </w:rPr>
        <w:t>wymagania ochrony zdrowia oraz bezpieczeństwa ludzi i mienia</w:t>
      </w:r>
      <w:r w:rsidR="00122AF4" w:rsidRPr="002C19E4">
        <w:rPr>
          <w:rFonts w:asciiTheme="minorHAnsi" w:hAnsiTheme="minorHAnsi" w:cstheme="minorHAnsi"/>
        </w:rPr>
        <w:t xml:space="preserve"> zostały zrealizowane </w:t>
      </w:r>
      <w:r w:rsidR="00122AF4" w:rsidRPr="002C19E4">
        <w:rPr>
          <w:rFonts w:asciiTheme="minorHAnsi" w:hAnsiTheme="minorHAnsi" w:cstheme="minorHAnsi"/>
        </w:rPr>
        <w:br/>
        <w:t>w szczególności poprzez ustalenia w zakresie ochrony środowiska i infrastruktury technicznej, o</w:t>
      </w:r>
      <w:r w:rsidR="005D1EC6">
        <w:rPr>
          <w:rFonts w:asciiTheme="minorHAnsi" w:hAnsiTheme="minorHAnsi" w:cstheme="minorHAnsi"/>
        </w:rPr>
        <w:t> </w:t>
      </w:r>
      <w:r w:rsidR="00122AF4" w:rsidRPr="002C19E4">
        <w:rPr>
          <w:rFonts w:asciiTheme="minorHAnsi" w:hAnsiTheme="minorHAnsi" w:cstheme="minorHAnsi"/>
        </w:rPr>
        <w:t>których mowa w pkt. 2. W plan</w:t>
      </w:r>
      <w:r w:rsidR="004F6A39" w:rsidRPr="002C19E4">
        <w:rPr>
          <w:rFonts w:asciiTheme="minorHAnsi" w:hAnsiTheme="minorHAnsi" w:cstheme="minorHAnsi"/>
        </w:rPr>
        <w:t>ie</w:t>
      </w:r>
      <w:r w:rsidR="00122AF4" w:rsidRPr="002C19E4">
        <w:rPr>
          <w:rFonts w:asciiTheme="minorHAnsi" w:hAnsiTheme="minorHAnsi" w:cstheme="minorHAnsi"/>
        </w:rPr>
        <w:t xml:space="preserve"> zachowano wartościowe przyrodniczo tereny, które poza funkcjami biologicznymi, pełnią istotne funkcje klimatyczne. Zapewniono swobodny przepływ i wymianę mas powietrza poprzez ustalony w planie sposób zagospodarowania terenów. Ponadto,</w:t>
      </w:r>
      <w:r w:rsidR="005D1EC6">
        <w:rPr>
          <w:rFonts w:asciiTheme="minorHAnsi" w:hAnsiTheme="minorHAnsi" w:cstheme="minorHAnsi"/>
        </w:rPr>
        <w:t> </w:t>
      </w:r>
      <w:r w:rsidR="00122AF4" w:rsidRPr="002C19E4">
        <w:rPr>
          <w:rFonts w:asciiTheme="minorHAnsi" w:hAnsiTheme="minorHAnsi" w:cstheme="minorHAnsi"/>
        </w:rPr>
        <w:t>w</w:t>
      </w:r>
      <w:r w:rsidR="005D1EC6">
        <w:rPr>
          <w:rFonts w:asciiTheme="minorHAnsi" w:hAnsiTheme="minorHAnsi" w:cstheme="minorHAnsi"/>
        </w:rPr>
        <w:t> </w:t>
      </w:r>
      <w:r w:rsidR="00122AF4" w:rsidRPr="002C19E4">
        <w:rPr>
          <w:rFonts w:asciiTheme="minorHAnsi" w:hAnsiTheme="minorHAnsi" w:cstheme="minorHAnsi"/>
        </w:rPr>
        <w:t>obszarze objętym planem miejscowym nie występują: tereny górnicze, obszary narażone na niebezpieczeństwo powodzi ani obszary osuwania się mas ziemnych, a także inne uwarunkowania wymagające szczególnego zagospodarowania terenu lub ustanowienia ograniczeń w użytkowaniu terenu, w związku z powyższym wprowadzanie ustaleń mających na celu ochronę bezpieczeństwa ludzi i mienia, nie było konieczne</w:t>
      </w:r>
      <w:r w:rsidR="00122AF4" w:rsidRPr="002C19E4">
        <w:rPr>
          <w:rStyle w:val="uzasadnienieZnak"/>
          <w:rFonts w:asciiTheme="minorHAnsi" w:eastAsia="Calibri" w:hAnsiTheme="minorHAnsi"/>
        </w:rPr>
        <w:t>;</w:t>
      </w:r>
    </w:p>
    <w:p w14:paraId="5D45FE66" w14:textId="7731E3B4" w:rsidR="00367620" w:rsidRPr="002C19E4" w:rsidRDefault="00D1780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 xml:space="preserve">6) </w:t>
      </w:r>
      <w:r w:rsidR="00367620" w:rsidRPr="002C19E4">
        <w:rPr>
          <w:rFonts w:asciiTheme="minorHAnsi" w:hAnsiTheme="minorHAnsi" w:cstheme="minorHAnsi"/>
          <w:b/>
        </w:rPr>
        <w:t xml:space="preserve">potrzeby osób </w:t>
      </w:r>
      <w:r w:rsidR="00421600" w:rsidRPr="002C19E4">
        <w:rPr>
          <w:rFonts w:asciiTheme="minorHAnsi" w:hAnsiTheme="minorHAnsi" w:cstheme="minorHAnsi"/>
          <w:b/>
        </w:rPr>
        <w:t xml:space="preserve">ze szczególnymi potrzebami </w:t>
      </w:r>
      <w:r w:rsidR="00367620" w:rsidRPr="002C19E4">
        <w:rPr>
          <w:rFonts w:asciiTheme="minorHAnsi" w:hAnsiTheme="minorHAnsi" w:cstheme="minorHAnsi"/>
        </w:rPr>
        <w:t xml:space="preserve">zostały zrealizowane poprzez ustalenie </w:t>
      </w:r>
      <w:r w:rsidR="00367620" w:rsidRPr="002C19E4">
        <w:rPr>
          <w:rFonts w:asciiTheme="minorHAnsi" w:hAnsiTheme="minorHAnsi" w:cstheme="minorHAnsi"/>
          <w:bCs/>
        </w:rPr>
        <w:t xml:space="preserve">nakazu zapewnienia miejsc do parkowania pojazdów zaopatrzonych w kartę parkingową </w:t>
      </w:r>
      <w:r w:rsidR="00367620" w:rsidRPr="002C19E4">
        <w:rPr>
          <w:rFonts w:asciiTheme="minorHAnsi" w:hAnsiTheme="minorHAnsi" w:cstheme="minorHAnsi"/>
        </w:rPr>
        <w:t xml:space="preserve">oraz </w:t>
      </w:r>
      <w:r w:rsidR="00421600" w:rsidRPr="002C19E4">
        <w:rPr>
          <w:rFonts w:asciiTheme="minorHAnsi" w:hAnsiTheme="minorHAnsi" w:cstheme="minorHAnsi"/>
        </w:rPr>
        <w:t>kształtowania przestrzeni publicznych z uwzględnieniem uniwersalnego projektowania</w:t>
      </w:r>
      <w:r w:rsidR="00C52DF3" w:rsidRPr="002C19E4">
        <w:rPr>
          <w:rFonts w:asciiTheme="minorHAnsi" w:hAnsiTheme="minorHAnsi" w:cstheme="minorHAnsi"/>
        </w:rPr>
        <w:t>,</w:t>
      </w:r>
      <w:r w:rsidR="00E303B7" w:rsidRPr="002C19E4">
        <w:rPr>
          <w:rFonts w:asciiTheme="minorHAnsi" w:hAnsiTheme="minorHAnsi" w:cstheme="minorHAnsi"/>
        </w:rPr>
        <w:t xml:space="preserve"> </w:t>
      </w:r>
      <w:r w:rsidR="00421600" w:rsidRPr="002C19E4">
        <w:rPr>
          <w:rFonts w:asciiTheme="minorHAnsi" w:hAnsiTheme="minorHAnsi" w:cstheme="minorHAnsi"/>
        </w:rPr>
        <w:t>w rozumieniu przepisów odrębnych</w:t>
      </w:r>
      <w:r w:rsidR="00367620" w:rsidRPr="002C19E4">
        <w:rPr>
          <w:rFonts w:asciiTheme="minorHAnsi" w:hAnsiTheme="minorHAnsi" w:cstheme="minorHAnsi"/>
        </w:rPr>
        <w:t xml:space="preserve">. </w:t>
      </w:r>
      <w:r w:rsidR="00367620" w:rsidRPr="002C19E4">
        <w:rPr>
          <w:rFonts w:asciiTheme="minorHAnsi" w:hAnsiTheme="minorHAnsi" w:cstheme="minorHAnsi"/>
          <w:bCs/>
        </w:rPr>
        <w:t>Inne wymagania w tym zakresie będą realizowane na podstawie przepisów obowiązujących w zakresie prawa budowlanego;</w:t>
      </w:r>
    </w:p>
    <w:p w14:paraId="15C3E325" w14:textId="5ED6408D" w:rsidR="00122AF4" w:rsidRPr="002C19E4" w:rsidRDefault="00D1780E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 xml:space="preserve">7) </w:t>
      </w:r>
      <w:r w:rsidR="00122AF4" w:rsidRPr="002C19E4">
        <w:rPr>
          <w:rFonts w:asciiTheme="minorHAnsi" w:hAnsiTheme="minorHAnsi" w:cstheme="minorHAnsi"/>
          <w:b/>
        </w:rPr>
        <w:t>walory ekonomiczne przestrzeni</w:t>
      </w:r>
      <w:r w:rsidR="00122AF4" w:rsidRPr="002C19E4">
        <w:rPr>
          <w:rFonts w:asciiTheme="minorHAnsi" w:hAnsiTheme="minorHAnsi" w:cstheme="minorHAnsi"/>
        </w:rPr>
        <w:t xml:space="preserve"> zostały uwzględnione, poprzez określenie zasad zagospodarowania obszaru</w:t>
      </w:r>
      <w:r w:rsidR="00421600" w:rsidRPr="002C19E4">
        <w:rPr>
          <w:rFonts w:asciiTheme="minorHAnsi" w:hAnsiTheme="minorHAnsi" w:cstheme="minorHAnsi"/>
        </w:rPr>
        <w:t>,</w:t>
      </w:r>
      <w:r w:rsidR="00122AF4" w:rsidRPr="002C19E4">
        <w:rPr>
          <w:rFonts w:asciiTheme="minorHAnsi" w:hAnsiTheme="minorHAnsi" w:cstheme="minorHAnsi"/>
        </w:rPr>
        <w:t xml:space="preserve"> </w:t>
      </w:r>
      <w:r w:rsidR="00421600" w:rsidRPr="002C19E4">
        <w:rPr>
          <w:rFonts w:asciiTheme="minorHAnsi" w:hAnsiTheme="minorHAnsi" w:cstheme="minorHAnsi"/>
        </w:rPr>
        <w:t>plan miejscowy umożliwia racjonalne pod względem ekonomicznym zagospodarowanie terenu. W projekcie planu uwzględniono obecne zagospodarowanie, zapewniono kontynuację zabudowy i istniejących funkcji, utrzymano istniejące elementy infrastruktury technicznej</w:t>
      </w:r>
      <w:r w:rsidR="00122AF4" w:rsidRPr="002C19E4">
        <w:rPr>
          <w:rFonts w:asciiTheme="minorHAnsi" w:hAnsiTheme="minorHAnsi" w:cstheme="minorHAnsi"/>
        </w:rPr>
        <w:t>;</w:t>
      </w:r>
    </w:p>
    <w:p w14:paraId="1E73898E" w14:textId="5170D4F7" w:rsidR="005D1EC6" w:rsidRDefault="00A81D07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lastRenderedPageBreak/>
        <w:t>8</w:t>
      </w:r>
      <w:r w:rsidR="00D1780E" w:rsidRPr="002C19E4">
        <w:rPr>
          <w:rFonts w:asciiTheme="minorHAnsi" w:hAnsiTheme="minorHAnsi" w:cstheme="minorHAnsi"/>
          <w:b/>
        </w:rPr>
        <w:t xml:space="preserve">) </w:t>
      </w:r>
      <w:r w:rsidR="00122AF4" w:rsidRPr="002C19E4">
        <w:rPr>
          <w:rFonts w:asciiTheme="minorHAnsi" w:hAnsiTheme="minorHAnsi" w:cstheme="minorHAnsi"/>
          <w:b/>
        </w:rPr>
        <w:t>praw</w:t>
      </w:r>
      <w:r w:rsidR="009B742F" w:rsidRPr="002C19E4">
        <w:rPr>
          <w:rFonts w:asciiTheme="minorHAnsi" w:hAnsiTheme="minorHAnsi" w:cstheme="minorHAnsi"/>
          <w:b/>
        </w:rPr>
        <w:t>o</w:t>
      </w:r>
      <w:r w:rsidR="00122AF4" w:rsidRPr="002C19E4">
        <w:rPr>
          <w:rFonts w:asciiTheme="minorHAnsi" w:hAnsiTheme="minorHAnsi" w:cstheme="minorHAnsi"/>
          <w:b/>
        </w:rPr>
        <w:t xml:space="preserve"> własności</w:t>
      </w:r>
      <w:r w:rsidR="00122AF4" w:rsidRPr="002C19E4">
        <w:rPr>
          <w:rFonts w:asciiTheme="minorHAnsi" w:hAnsiTheme="minorHAnsi" w:cstheme="minorHAnsi"/>
        </w:rPr>
        <w:t xml:space="preserve"> </w:t>
      </w:r>
      <w:r w:rsidR="009B742F" w:rsidRPr="002C19E4">
        <w:rPr>
          <w:rFonts w:asciiTheme="minorHAnsi" w:hAnsiTheme="minorHAnsi" w:cstheme="minorHAnsi"/>
        </w:rPr>
        <w:t>zostało uwzględnione</w:t>
      </w:r>
      <w:r w:rsidR="00C52DF3" w:rsidRPr="002C19E4">
        <w:rPr>
          <w:rFonts w:asciiTheme="minorHAnsi" w:hAnsiTheme="minorHAnsi" w:cstheme="minorHAnsi"/>
        </w:rPr>
        <w:t xml:space="preserve"> -</w:t>
      </w:r>
      <w:r w:rsidR="009B742F" w:rsidRPr="002C19E4">
        <w:rPr>
          <w:rFonts w:asciiTheme="minorHAnsi" w:hAnsiTheme="minorHAnsi" w:cstheme="minorHAnsi"/>
        </w:rPr>
        <w:t xml:space="preserve"> </w:t>
      </w:r>
      <w:r w:rsidR="009A65CA" w:rsidRPr="002C19E4">
        <w:rPr>
          <w:rFonts w:asciiTheme="minorHAnsi" w:hAnsiTheme="minorHAnsi" w:cstheme="minorHAnsi"/>
        </w:rPr>
        <w:t xml:space="preserve">przeważają </w:t>
      </w:r>
      <w:r w:rsidR="005C78A6" w:rsidRPr="002C19E4">
        <w:rPr>
          <w:rFonts w:asciiTheme="minorHAnsi" w:hAnsiTheme="minorHAnsi" w:cstheme="minorHAnsi"/>
        </w:rPr>
        <w:t>grunty będące we współwłasności osób fizycznych, osób prawnych lub Skarbu Państwa, pozostające w użytkowaniu spółdzielni mieszkaniowych i ich mieszkańców, które stanowią ok 38 % wszystkich terenów. Duży udział w</w:t>
      </w:r>
      <w:r w:rsidR="005D1EC6">
        <w:rPr>
          <w:rFonts w:asciiTheme="minorHAnsi" w:hAnsiTheme="minorHAnsi" w:cstheme="minorHAnsi"/>
        </w:rPr>
        <w:t> </w:t>
      </w:r>
      <w:r w:rsidR="005C78A6" w:rsidRPr="002C19E4">
        <w:rPr>
          <w:rFonts w:asciiTheme="minorHAnsi" w:hAnsiTheme="minorHAnsi" w:cstheme="minorHAnsi"/>
        </w:rPr>
        <w:t>powierzchni mają też grunty m.st. Warszawy w tym będące w użytkowaniu wieczystym</w:t>
      </w:r>
      <w:r w:rsidR="00784796" w:rsidRPr="002C19E4">
        <w:rPr>
          <w:rFonts w:asciiTheme="minorHAnsi" w:hAnsiTheme="minorHAnsi" w:cstheme="minorHAnsi"/>
        </w:rPr>
        <w:t xml:space="preserve"> </w:t>
      </w:r>
      <w:r w:rsidR="005C78A6" w:rsidRPr="002C19E4">
        <w:rPr>
          <w:rFonts w:asciiTheme="minorHAnsi" w:hAnsiTheme="minorHAnsi" w:cstheme="minorHAnsi"/>
        </w:rPr>
        <w:t>ponad 33</w:t>
      </w:r>
      <w:r w:rsidR="005D1EC6">
        <w:rPr>
          <w:rFonts w:asciiTheme="minorHAnsi" w:hAnsiTheme="minorHAnsi" w:cstheme="minorHAnsi"/>
        </w:rPr>
        <w:t> </w:t>
      </w:r>
      <w:r w:rsidR="00784796" w:rsidRPr="002C19E4">
        <w:rPr>
          <w:rFonts w:asciiTheme="minorHAnsi" w:hAnsiTheme="minorHAnsi" w:cstheme="minorHAnsi"/>
        </w:rPr>
        <w:t>%</w:t>
      </w:r>
      <w:r w:rsidR="005C78A6" w:rsidRPr="002C19E4">
        <w:rPr>
          <w:rFonts w:asciiTheme="minorHAnsi" w:hAnsiTheme="minorHAnsi" w:cstheme="minorHAnsi"/>
        </w:rPr>
        <w:t>.</w:t>
      </w:r>
      <w:r w:rsidR="00784796" w:rsidRPr="002C19E4">
        <w:rPr>
          <w:rFonts w:asciiTheme="minorHAnsi" w:hAnsiTheme="minorHAnsi" w:cstheme="minorHAnsi"/>
        </w:rPr>
        <w:t xml:space="preserve"> </w:t>
      </w:r>
      <w:r w:rsidR="009A65CA" w:rsidRPr="002C19E4">
        <w:rPr>
          <w:rFonts w:asciiTheme="minorHAnsi" w:hAnsiTheme="minorHAnsi" w:cstheme="minorHAnsi"/>
        </w:rPr>
        <w:t xml:space="preserve">Znacznie mniejszą powierzchnię zajmują grunty Skarbu Państwa </w:t>
      </w:r>
      <w:r w:rsidR="00784796" w:rsidRPr="002C19E4">
        <w:rPr>
          <w:rFonts w:asciiTheme="minorHAnsi" w:hAnsiTheme="minorHAnsi" w:cstheme="minorHAnsi"/>
        </w:rPr>
        <w:t>w tym będące w użytkowaniu wieczystym 19 %</w:t>
      </w:r>
      <w:r w:rsidR="009A65CA" w:rsidRPr="002C19E4">
        <w:rPr>
          <w:rFonts w:asciiTheme="minorHAnsi" w:hAnsiTheme="minorHAnsi" w:cstheme="minorHAnsi"/>
        </w:rPr>
        <w:t xml:space="preserve">. </w:t>
      </w:r>
      <w:r w:rsidR="00784796" w:rsidRPr="002C19E4">
        <w:rPr>
          <w:rFonts w:asciiTheme="minorHAnsi" w:hAnsiTheme="minorHAnsi" w:cstheme="minorHAnsi"/>
        </w:rPr>
        <w:t>Grunty osób fizycznych i osób prawnych stanowią ok. 8 %.</w:t>
      </w:r>
    </w:p>
    <w:p w14:paraId="3DF243B6" w14:textId="77777777" w:rsidR="005D1EC6" w:rsidRDefault="005D1EC6" w:rsidP="007D7676">
      <w:pPr>
        <w:spacing w:after="0" w:line="300" w:lineRule="auto"/>
        <w:rPr>
          <w:rFonts w:asciiTheme="minorHAnsi" w:hAnsiTheme="minorHAnsi" w:cstheme="minorHAnsi"/>
        </w:rPr>
      </w:pPr>
    </w:p>
    <w:p w14:paraId="15D0688E" w14:textId="28C8E47C" w:rsidR="000B7ACA" w:rsidRPr="002C19E4" w:rsidRDefault="00A81D07" w:rsidP="007D7676">
      <w:pPr>
        <w:spacing w:after="0" w:line="300" w:lineRule="auto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2C19E4">
        <w:rPr>
          <w:rFonts w:asciiTheme="minorHAnsi" w:hAnsiTheme="minorHAnsi" w:cstheme="minorHAnsi"/>
          <w:b/>
        </w:rPr>
        <w:t>9</w:t>
      </w:r>
      <w:r w:rsidR="00D1780E" w:rsidRPr="002C19E4">
        <w:rPr>
          <w:rFonts w:asciiTheme="minorHAnsi" w:hAnsiTheme="minorHAnsi" w:cstheme="minorHAnsi"/>
          <w:b/>
        </w:rPr>
        <w:t xml:space="preserve">) </w:t>
      </w:r>
      <w:r w:rsidR="001A2C06" w:rsidRPr="002C19E4">
        <w:rPr>
          <w:rFonts w:asciiTheme="minorHAnsi" w:hAnsiTheme="minorHAnsi" w:cstheme="minorHAnsi"/>
          <w:b/>
        </w:rPr>
        <w:t>potrzeb</w:t>
      </w:r>
      <w:r w:rsidR="000B7ACA" w:rsidRPr="002C19E4">
        <w:rPr>
          <w:rFonts w:asciiTheme="minorHAnsi" w:hAnsiTheme="minorHAnsi" w:cstheme="minorHAnsi"/>
          <w:b/>
        </w:rPr>
        <w:t>y</w:t>
      </w:r>
      <w:r w:rsidR="001A2C06" w:rsidRPr="002C19E4">
        <w:rPr>
          <w:rFonts w:asciiTheme="minorHAnsi" w:hAnsiTheme="minorHAnsi" w:cstheme="minorHAnsi"/>
          <w:b/>
        </w:rPr>
        <w:t xml:space="preserve"> obronności i bezpieczeństwa państwa</w:t>
      </w:r>
      <w:r w:rsidR="00DB2A64" w:rsidRPr="002C19E4">
        <w:rPr>
          <w:rFonts w:asciiTheme="minorHAnsi" w:hAnsiTheme="minorHAnsi" w:cstheme="minorHAnsi"/>
          <w:b/>
        </w:rPr>
        <w:t xml:space="preserve">, </w:t>
      </w:r>
      <w:r w:rsidR="00DB2A64" w:rsidRPr="002C19E4">
        <w:rPr>
          <w:rStyle w:val="normaltextrun"/>
          <w:rFonts w:asciiTheme="minorHAnsi" w:hAnsiTheme="minorHAnsi" w:cstheme="minorHAnsi"/>
          <w:shd w:val="clear" w:color="auto" w:fill="FFFFFF"/>
        </w:rPr>
        <w:t>został</w:t>
      </w:r>
      <w:r w:rsidR="000B7ACA" w:rsidRPr="002C19E4">
        <w:rPr>
          <w:rStyle w:val="normaltextrun"/>
          <w:rFonts w:asciiTheme="minorHAnsi" w:hAnsiTheme="minorHAnsi" w:cstheme="minorHAnsi"/>
          <w:shd w:val="clear" w:color="auto" w:fill="FFFFFF"/>
        </w:rPr>
        <w:t>y</w:t>
      </w:r>
      <w:r w:rsidR="00DB2A64" w:rsidRPr="002C19E4">
        <w:rPr>
          <w:rStyle w:val="normaltextrun"/>
          <w:rFonts w:asciiTheme="minorHAnsi" w:hAnsiTheme="minorHAnsi" w:cstheme="minorHAnsi"/>
          <w:shd w:val="clear" w:color="auto" w:fill="FFFFFF"/>
        </w:rPr>
        <w:t xml:space="preserve"> uwzględnione w szczególności poprzez</w:t>
      </w:r>
      <w:r w:rsidR="000B7ACA" w:rsidRPr="002C19E4">
        <w:rPr>
          <w:rStyle w:val="normaltextrun"/>
          <w:rFonts w:asciiTheme="minorHAnsi" w:hAnsiTheme="minorHAnsi" w:cstheme="minorHAnsi"/>
          <w:shd w:val="clear" w:color="auto" w:fill="FFFFFF"/>
        </w:rPr>
        <w:t>:</w:t>
      </w:r>
    </w:p>
    <w:p w14:paraId="56F3DF9D" w14:textId="7500817B" w:rsidR="000B7ACA" w:rsidRPr="002C19E4" w:rsidRDefault="00DB2A64" w:rsidP="007D7676">
      <w:pPr>
        <w:pStyle w:val="Akapitzlist"/>
        <w:numPr>
          <w:ilvl w:val="0"/>
          <w:numId w:val="34"/>
        </w:numPr>
        <w:spacing w:after="0" w:line="300" w:lineRule="auto"/>
        <w:ind w:left="284" w:hanging="284"/>
        <w:rPr>
          <w:rStyle w:val="normaltextrun"/>
          <w:rFonts w:asciiTheme="minorHAnsi" w:hAnsiTheme="minorHAnsi" w:cstheme="minorHAnsi"/>
        </w:rPr>
      </w:pPr>
      <w:r w:rsidRPr="002C19E4">
        <w:rPr>
          <w:rStyle w:val="normaltextrun"/>
          <w:rFonts w:asciiTheme="minorHAnsi" w:hAnsiTheme="minorHAnsi" w:cstheme="minorHAnsi"/>
          <w:shd w:val="clear" w:color="auto" w:fill="FFFFFF"/>
        </w:rPr>
        <w:t>wyznaczenie terenów pod zabudowę, w tym terenów rozmieszczenia inwestycji celu publicznego o znaczeniu lokalnym, które zgodnie z przepisami odrębnymi umożliwiają lokalizację budowli ochronnych,</w:t>
      </w:r>
    </w:p>
    <w:p w14:paraId="3E0CF87F" w14:textId="2F744358" w:rsidR="006C6FEA" w:rsidRPr="002C19E4" w:rsidRDefault="00DB2A64" w:rsidP="007D7676">
      <w:pPr>
        <w:pStyle w:val="Akapitzlist"/>
        <w:numPr>
          <w:ilvl w:val="0"/>
          <w:numId w:val="34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Style w:val="normaltextrun"/>
          <w:rFonts w:asciiTheme="minorHAnsi" w:hAnsiTheme="minorHAnsi" w:cstheme="minorHAnsi"/>
          <w:shd w:val="clear" w:color="auto" w:fill="FFFFFF"/>
        </w:rPr>
        <w:t>wyznaczenie terenów dróg publicznych oraz ustalenie zasad lokalizowania przewodów oraz innych obiektów liniowych infrastruktury technicznej, w tym z zakresu łączności i zaopatrzenia w wodę</w:t>
      </w:r>
      <w:r w:rsidR="001A2C06" w:rsidRPr="002C19E4">
        <w:rPr>
          <w:rFonts w:asciiTheme="minorHAnsi" w:hAnsiTheme="minorHAnsi" w:cstheme="minorHAnsi"/>
        </w:rPr>
        <w:t>;</w:t>
      </w:r>
    </w:p>
    <w:p w14:paraId="03815A49" w14:textId="3C87547C" w:rsidR="001A2C06" w:rsidRPr="002C19E4" w:rsidRDefault="00A81D07" w:rsidP="007D7676">
      <w:pPr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>10</w:t>
      </w:r>
      <w:r w:rsidR="00D1780E" w:rsidRPr="002C19E4">
        <w:rPr>
          <w:rFonts w:asciiTheme="minorHAnsi" w:hAnsiTheme="minorHAnsi" w:cstheme="minorHAnsi"/>
          <w:b/>
        </w:rPr>
        <w:t xml:space="preserve">) </w:t>
      </w:r>
      <w:r w:rsidR="001A2C06" w:rsidRPr="002C19E4">
        <w:rPr>
          <w:rFonts w:asciiTheme="minorHAnsi" w:hAnsiTheme="minorHAnsi" w:cstheme="minorHAnsi"/>
          <w:b/>
        </w:rPr>
        <w:t>potrzeby interesu publicznego</w:t>
      </w:r>
      <w:r w:rsidR="001A2C06" w:rsidRPr="002C19E4">
        <w:rPr>
          <w:rFonts w:asciiTheme="minorHAnsi" w:hAnsiTheme="minorHAnsi" w:cstheme="minorHAnsi"/>
        </w:rPr>
        <w:t xml:space="preserve"> zostały zapewnione poprzez ustalenie granic terenów rozmieszczenia inwestycji celu publicznego o znaczeniu ponadlokalnym i lokalnym. Do inwestycji celu publicznego o znaczeniu ponadlokalnym zaliczono:</w:t>
      </w:r>
      <w:r w:rsidR="00B12F5F" w:rsidRPr="002C19E4">
        <w:rPr>
          <w:rFonts w:asciiTheme="minorHAnsi" w:hAnsiTheme="minorHAnsi" w:cstheme="minorHAnsi"/>
        </w:rPr>
        <w:t xml:space="preserve"> trasę </w:t>
      </w:r>
      <w:r w:rsidR="007D05EA" w:rsidRPr="002C19E4">
        <w:rPr>
          <w:rFonts w:asciiTheme="minorHAnsi" w:hAnsiTheme="minorHAnsi" w:cstheme="minorHAnsi"/>
        </w:rPr>
        <w:t>POW</w:t>
      </w:r>
      <w:r w:rsidR="00B12F5F" w:rsidRPr="002C19E4">
        <w:rPr>
          <w:rFonts w:asciiTheme="minorHAnsi" w:hAnsiTheme="minorHAnsi" w:cstheme="minorHAnsi"/>
        </w:rPr>
        <w:t xml:space="preserve"> przebiegającą w tunelu w granicach terenów: 1KDG, 2KDG, 1KDZ, 1KDL, 1ZP, 2ZP, 3ZP, 4ZP</w:t>
      </w:r>
      <w:r w:rsidR="001A2C06" w:rsidRPr="002C19E4">
        <w:rPr>
          <w:rFonts w:asciiTheme="minorHAnsi" w:hAnsiTheme="minorHAnsi" w:cstheme="minorHAnsi"/>
        </w:rPr>
        <w:t>.</w:t>
      </w:r>
    </w:p>
    <w:p w14:paraId="5B6395CA" w14:textId="77777777" w:rsidR="001A2C06" w:rsidRPr="002C19E4" w:rsidRDefault="001A2C06" w:rsidP="007D7676">
      <w:pPr>
        <w:pStyle w:val="Akapitzlist"/>
        <w:spacing w:after="0" w:line="300" w:lineRule="auto"/>
        <w:ind w:left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Do inwestycji celu publicznego o znaczeniu lokalnym zaliczono:</w:t>
      </w:r>
    </w:p>
    <w:p w14:paraId="07D20971" w14:textId="2AE34B2D" w:rsidR="001A2C06" w:rsidRPr="002C19E4" w:rsidRDefault="001A2C06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tereny dróg publicznych – </w:t>
      </w:r>
      <w:r w:rsidR="00B12F5F" w:rsidRPr="002C19E4">
        <w:rPr>
          <w:rFonts w:asciiTheme="minorHAnsi" w:hAnsiTheme="minorHAnsi" w:cstheme="minorHAnsi"/>
        </w:rPr>
        <w:t>KDG, KDZ, KDL, KDD</w:t>
      </w:r>
      <w:r w:rsidRPr="002C19E4">
        <w:rPr>
          <w:rFonts w:asciiTheme="minorHAnsi" w:hAnsiTheme="minorHAnsi" w:cstheme="minorHAnsi"/>
        </w:rPr>
        <w:t>,</w:t>
      </w:r>
    </w:p>
    <w:p w14:paraId="1F876F0E" w14:textId="4544A940" w:rsidR="001A2C06" w:rsidRPr="002C19E4" w:rsidRDefault="00B12F5F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teren usług zdrowia i pomocy społecznej lub usług edukacji – UZ-UE</w:t>
      </w:r>
      <w:r w:rsidR="001A2C06" w:rsidRPr="002C19E4">
        <w:rPr>
          <w:rFonts w:asciiTheme="minorHAnsi" w:hAnsiTheme="minorHAnsi" w:cstheme="minorHAnsi"/>
        </w:rPr>
        <w:t>,</w:t>
      </w:r>
    </w:p>
    <w:p w14:paraId="74AF33CA" w14:textId="4CFCA372" w:rsidR="001A2C06" w:rsidRPr="002C19E4" w:rsidRDefault="00B12F5F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tereny usług edukacji </w:t>
      </w:r>
      <w:r w:rsidR="001A2C06" w:rsidRPr="002C19E4">
        <w:rPr>
          <w:rFonts w:asciiTheme="minorHAnsi" w:hAnsiTheme="minorHAnsi" w:cstheme="minorHAnsi"/>
        </w:rPr>
        <w:t>– U</w:t>
      </w:r>
      <w:r w:rsidRPr="002C19E4">
        <w:rPr>
          <w:rFonts w:asciiTheme="minorHAnsi" w:hAnsiTheme="minorHAnsi" w:cstheme="minorHAnsi"/>
        </w:rPr>
        <w:t>E</w:t>
      </w:r>
      <w:r w:rsidR="001A2C06" w:rsidRPr="002C19E4">
        <w:rPr>
          <w:rFonts w:asciiTheme="minorHAnsi" w:hAnsiTheme="minorHAnsi" w:cstheme="minorHAnsi"/>
        </w:rPr>
        <w:t>,</w:t>
      </w:r>
    </w:p>
    <w:p w14:paraId="13173A30" w14:textId="08D2589A" w:rsidR="00B12F5F" w:rsidRPr="002C19E4" w:rsidRDefault="00B12F5F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teren usług edukacji lub usług kultury i rozrywki</w:t>
      </w:r>
      <w:r w:rsidR="00A7441C" w:rsidRPr="002C19E4">
        <w:rPr>
          <w:rFonts w:asciiTheme="minorHAnsi" w:hAnsiTheme="minorHAnsi" w:cstheme="minorHAnsi"/>
        </w:rPr>
        <w:t xml:space="preserve"> – UE-UK,</w:t>
      </w:r>
    </w:p>
    <w:p w14:paraId="57BB665C" w14:textId="4A971C3F" w:rsidR="001A2C06" w:rsidRPr="002C19E4" w:rsidRDefault="00A7441C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tereny usług sportu i rekreacji lub zieleni urządzonej – US-ZP</w:t>
      </w:r>
      <w:r w:rsidR="001A2C06" w:rsidRPr="002C19E4">
        <w:rPr>
          <w:rFonts w:asciiTheme="minorHAnsi" w:hAnsiTheme="minorHAnsi" w:cstheme="minorHAnsi"/>
        </w:rPr>
        <w:t>,</w:t>
      </w:r>
    </w:p>
    <w:p w14:paraId="22238C62" w14:textId="1A6A921C" w:rsidR="00A7441C" w:rsidRPr="002C19E4" w:rsidRDefault="00A7441C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teren elektroenergetyki – IE,</w:t>
      </w:r>
    </w:p>
    <w:p w14:paraId="038EF537" w14:textId="1A4863F5" w:rsidR="00697663" w:rsidRPr="002C19E4" w:rsidRDefault="001A2C06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teren</w:t>
      </w:r>
      <w:r w:rsidR="00A7441C" w:rsidRPr="002C19E4">
        <w:rPr>
          <w:rFonts w:asciiTheme="minorHAnsi" w:hAnsiTheme="minorHAnsi" w:cstheme="minorHAnsi"/>
        </w:rPr>
        <w:t>y zieleni urządzonej – park</w:t>
      </w:r>
      <w:r w:rsidR="007D05EA" w:rsidRPr="002C19E4">
        <w:rPr>
          <w:rFonts w:asciiTheme="minorHAnsi" w:hAnsiTheme="minorHAnsi" w:cstheme="minorHAnsi"/>
        </w:rPr>
        <w:t>i</w:t>
      </w:r>
      <w:r w:rsidR="001C3B65" w:rsidRPr="002C19E4">
        <w:rPr>
          <w:rFonts w:asciiTheme="minorHAnsi" w:hAnsiTheme="minorHAnsi" w:cstheme="minorHAnsi"/>
        </w:rPr>
        <w:t>: 1ZP, 2ZP, 3ZP, 4ZP, 5ZP, 11ZP</w:t>
      </w:r>
      <w:r w:rsidR="00697663" w:rsidRPr="002C19E4">
        <w:rPr>
          <w:rFonts w:asciiTheme="minorHAnsi" w:hAnsiTheme="minorHAnsi" w:cstheme="minorHAnsi"/>
        </w:rPr>
        <w:t>,</w:t>
      </w:r>
    </w:p>
    <w:p w14:paraId="21A10930" w14:textId="18B9CC48" w:rsidR="001A2C06" w:rsidRPr="002C19E4" w:rsidRDefault="00697663" w:rsidP="007D7676">
      <w:pPr>
        <w:pStyle w:val="Akapitzlist"/>
        <w:numPr>
          <w:ilvl w:val="0"/>
          <w:numId w:val="11"/>
        </w:numPr>
        <w:tabs>
          <w:tab w:val="left" w:pos="284"/>
        </w:tabs>
        <w:spacing w:after="0" w:line="300" w:lineRule="auto"/>
        <w:ind w:left="0" w:firstLine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tereny komunikacji pieszej lub zieleni urządzonej – KPP-ZP</w:t>
      </w:r>
      <w:r w:rsidR="001A2C06" w:rsidRPr="002C19E4">
        <w:rPr>
          <w:rFonts w:asciiTheme="minorHAnsi" w:hAnsiTheme="minorHAnsi" w:cstheme="minorHAnsi"/>
        </w:rPr>
        <w:t>;</w:t>
      </w:r>
    </w:p>
    <w:p w14:paraId="1A1A7A8C" w14:textId="67D034E6" w:rsidR="001A2C06" w:rsidRPr="002C19E4" w:rsidRDefault="00D1780E" w:rsidP="007D7676">
      <w:pPr>
        <w:tabs>
          <w:tab w:val="left" w:pos="426"/>
        </w:tabs>
        <w:spacing w:before="240"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>1</w:t>
      </w:r>
      <w:r w:rsidR="00A81D07" w:rsidRPr="002C19E4">
        <w:rPr>
          <w:rFonts w:asciiTheme="minorHAnsi" w:hAnsiTheme="minorHAnsi" w:cstheme="minorHAnsi"/>
          <w:b/>
        </w:rPr>
        <w:t>1</w:t>
      </w:r>
      <w:r w:rsidRPr="002C19E4">
        <w:rPr>
          <w:rFonts w:asciiTheme="minorHAnsi" w:hAnsiTheme="minorHAnsi" w:cstheme="minorHAnsi"/>
          <w:b/>
        </w:rPr>
        <w:t xml:space="preserve">) </w:t>
      </w:r>
      <w:r w:rsidR="00401E44" w:rsidRPr="002C19E4">
        <w:rPr>
          <w:rFonts w:asciiTheme="minorHAnsi" w:hAnsiTheme="minorHAnsi" w:cstheme="minorHAnsi"/>
          <w:b/>
        </w:rPr>
        <w:t>potrzeby w zakresie rozwoju infrastruktury technicznej</w:t>
      </w:r>
      <w:r w:rsidR="007D05EA" w:rsidRPr="002C19E4">
        <w:rPr>
          <w:rFonts w:asciiTheme="minorHAnsi" w:hAnsiTheme="minorHAnsi" w:cstheme="minorHAnsi"/>
          <w:b/>
        </w:rPr>
        <w:t>, w szczególności sieci szerokopasmowych</w:t>
      </w:r>
      <w:r w:rsidR="00401E44" w:rsidRPr="002C19E4">
        <w:rPr>
          <w:rFonts w:asciiTheme="minorHAnsi" w:hAnsiTheme="minorHAnsi" w:cstheme="minorHAnsi"/>
        </w:rPr>
        <w:t xml:space="preserve"> </w:t>
      </w:r>
      <w:r w:rsidR="009E3CFD" w:rsidRPr="002C19E4">
        <w:rPr>
          <w:rFonts w:asciiTheme="minorHAnsi" w:hAnsiTheme="minorHAnsi" w:cstheme="minorHAnsi"/>
        </w:rPr>
        <w:t>zapewniono poprzez dopuszczenie lokalizowania przewodów oraz innych obiektów liniowych infrastruktury technicznej na całym obszarze planu w sposób niekolidujący z</w:t>
      </w:r>
      <w:r w:rsidR="005D1EC6">
        <w:rPr>
          <w:rFonts w:asciiTheme="minorHAnsi" w:hAnsiTheme="minorHAnsi" w:cstheme="minorHAnsi"/>
        </w:rPr>
        <w:t> </w:t>
      </w:r>
      <w:r w:rsidR="009E3CFD" w:rsidRPr="002C19E4">
        <w:rPr>
          <w:rFonts w:asciiTheme="minorHAnsi" w:hAnsiTheme="minorHAnsi" w:cstheme="minorHAnsi"/>
        </w:rPr>
        <w:t>istniejącą lub projektowaną zabudową i zagospodarowaniem terenu</w:t>
      </w:r>
      <w:r w:rsidR="00401E44" w:rsidRPr="002C19E4">
        <w:rPr>
          <w:rFonts w:asciiTheme="minorHAnsi" w:hAnsiTheme="minorHAnsi" w:cstheme="minorHAnsi"/>
        </w:rPr>
        <w:t>;</w:t>
      </w:r>
    </w:p>
    <w:p w14:paraId="49C69286" w14:textId="796535E1" w:rsidR="00A65DD5" w:rsidRPr="002C19E4" w:rsidRDefault="00A65DD5" w:rsidP="007D7676">
      <w:pPr>
        <w:tabs>
          <w:tab w:val="left" w:pos="426"/>
        </w:tabs>
        <w:spacing w:before="240" w:after="0" w:line="300" w:lineRule="auto"/>
        <w:rPr>
          <w:rFonts w:asciiTheme="minorHAnsi" w:hAnsiTheme="minorHAnsi" w:cstheme="minorHAnsi"/>
          <w:b/>
        </w:rPr>
      </w:pPr>
      <w:r w:rsidRPr="002C19E4">
        <w:rPr>
          <w:rFonts w:asciiTheme="minorHAnsi" w:hAnsiTheme="minorHAnsi" w:cstheme="minorHAnsi"/>
          <w:b/>
        </w:rPr>
        <w:t>12) potrzebę zapewnienia odpowiedniej ilości i jakości wody, do celów zaopatrzenia ludności</w:t>
      </w:r>
      <w:r w:rsidRPr="002C19E4">
        <w:rPr>
          <w:rFonts w:asciiTheme="minorHAnsi" w:hAnsiTheme="minorHAnsi" w:cstheme="minorHAnsi"/>
        </w:rPr>
        <w:t xml:space="preserve"> zrealizowano poprzez ustalenia zaopatrzenia w wodę z miejskiej sieci wodociągowej</w:t>
      </w:r>
      <w:r w:rsidR="008A1515">
        <w:rPr>
          <w:rFonts w:asciiTheme="minorHAnsi" w:hAnsiTheme="minorHAnsi" w:cstheme="minorHAnsi"/>
        </w:rPr>
        <w:t>;</w:t>
      </w:r>
    </w:p>
    <w:p w14:paraId="088B6B2B" w14:textId="780C3790" w:rsidR="00A65DD5" w:rsidRPr="002C19E4" w:rsidRDefault="00D1780E" w:rsidP="007D7676">
      <w:pPr>
        <w:tabs>
          <w:tab w:val="left" w:pos="426"/>
        </w:tabs>
        <w:spacing w:before="240" w:after="0" w:line="300" w:lineRule="auto"/>
        <w:rPr>
          <w:rFonts w:asciiTheme="minorHAnsi" w:hAnsiTheme="minorHAnsi" w:cstheme="minorHAnsi"/>
          <w:b/>
        </w:rPr>
      </w:pPr>
      <w:r w:rsidRPr="002C19E4">
        <w:rPr>
          <w:rFonts w:asciiTheme="minorHAnsi" w:hAnsiTheme="minorHAnsi" w:cstheme="minorHAnsi"/>
          <w:b/>
        </w:rPr>
        <w:t>1</w:t>
      </w:r>
      <w:r w:rsidR="00A65DD5" w:rsidRPr="002C19E4">
        <w:rPr>
          <w:rFonts w:asciiTheme="minorHAnsi" w:hAnsiTheme="minorHAnsi" w:cstheme="minorHAnsi"/>
          <w:b/>
        </w:rPr>
        <w:t>3</w:t>
      </w:r>
      <w:r w:rsidRPr="002C19E4">
        <w:rPr>
          <w:rFonts w:asciiTheme="minorHAnsi" w:hAnsiTheme="minorHAnsi" w:cstheme="minorHAnsi"/>
          <w:b/>
        </w:rPr>
        <w:t xml:space="preserve">) </w:t>
      </w:r>
      <w:r w:rsidR="00401E44" w:rsidRPr="002C19E4">
        <w:rPr>
          <w:rFonts w:asciiTheme="minorHAnsi" w:hAnsiTheme="minorHAnsi" w:cstheme="minorHAnsi"/>
          <w:b/>
        </w:rPr>
        <w:t>zapewni</w:t>
      </w:r>
      <w:r w:rsidR="00A65DD5" w:rsidRPr="002C19E4">
        <w:rPr>
          <w:rFonts w:asciiTheme="minorHAnsi" w:hAnsiTheme="minorHAnsi" w:cstheme="minorHAnsi"/>
          <w:b/>
        </w:rPr>
        <w:t>enie</w:t>
      </w:r>
      <w:r w:rsidR="00401E44" w:rsidRPr="002C19E4">
        <w:rPr>
          <w:rFonts w:asciiTheme="minorHAnsi" w:hAnsiTheme="minorHAnsi" w:cstheme="minorHAnsi"/>
          <w:b/>
        </w:rPr>
        <w:t xml:space="preserve"> udział</w:t>
      </w:r>
      <w:r w:rsidR="00A65DD5" w:rsidRPr="002C19E4">
        <w:rPr>
          <w:rFonts w:asciiTheme="minorHAnsi" w:hAnsiTheme="minorHAnsi" w:cstheme="minorHAnsi"/>
          <w:b/>
        </w:rPr>
        <w:t>u</w:t>
      </w:r>
      <w:r w:rsidR="00401E44" w:rsidRPr="002C19E4">
        <w:rPr>
          <w:rFonts w:asciiTheme="minorHAnsi" w:hAnsiTheme="minorHAnsi" w:cstheme="minorHAnsi"/>
          <w:b/>
        </w:rPr>
        <w:t xml:space="preserve"> społeczeństwa w pracach nad miejscowym planem zagospodarowania przestrzennego, w tym przy użyciu środków komunikacji elektronicznej</w:t>
      </w:r>
      <w:r w:rsidR="00A65DD5" w:rsidRPr="002C19E4">
        <w:rPr>
          <w:rFonts w:asciiTheme="minorHAnsi" w:hAnsiTheme="minorHAnsi" w:cstheme="minorHAnsi"/>
          <w:b/>
        </w:rPr>
        <w:t xml:space="preserve"> oraz zachowanie jawności i</w:t>
      </w:r>
      <w:r w:rsidR="00857855" w:rsidRPr="002C19E4">
        <w:rPr>
          <w:rFonts w:asciiTheme="minorHAnsi" w:hAnsiTheme="minorHAnsi" w:cstheme="minorHAnsi"/>
          <w:b/>
        </w:rPr>
        <w:t> </w:t>
      </w:r>
      <w:r w:rsidR="00A65DD5" w:rsidRPr="002C19E4">
        <w:rPr>
          <w:rFonts w:asciiTheme="minorHAnsi" w:hAnsiTheme="minorHAnsi" w:cstheme="minorHAnsi"/>
          <w:b/>
        </w:rPr>
        <w:t>przejrzystości procedur planistycznych:</w:t>
      </w:r>
    </w:p>
    <w:p w14:paraId="3BB01AD4" w14:textId="3C8B33B5" w:rsidR="00A65DD5" w:rsidRPr="002C19E4" w:rsidRDefault="00A65DD5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Projekt miejscowego planu zagospodarowania przestrzennego opracowano w trybie ustawy z</w:t>
      </w:r>
      <w:r w:rsidR="00857855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dnia 27 marca 2003 r. o planowaniu i zagospodarowaniu przestrzennym (Dz. U z 2023 r. poz. 977 z</w:t>
      </w:r>
      <w:r w:rsidR="00857855" w:rsidRPr="002C19E4">
        <w:rPr>
          <w:rFonts w:asciiTheme="minorHAnsi" w:hAnsiTheme="minorHAnsi" w:cstheme="minorHAnsi"/>
        </w:rPr>
        <w:t> </w:t>
      </w:r>
      <w:proofErr w:type="spellStart"/>
      <w:r w:rsidR="003D6F05" w:rsidRPr="002C19E4">
        <w:rPr>
          <w:rFonts w:asciiTheme="minorHAnsi" w:hAnsiTheme="minorHAnsi" w:cstheme="minorHAnsi"/>
        </w:rPr>
        <w:t>późn</w:t>
      </w:r>
      <w:proofErr w:type="spellEnd"/>
      <w:r w:rsidR="003D6F05" w:rsidRPr="002C19E4">
        <w:rPr>
          <w:rFonts w:asciiTheme="minorHAnsi" w:hAnsiTheme="minorHAnsi" w:cstheme="minorHAnsi"/>
        </w:rPr>
        <w:t xml:space="preserve">. zm.). </w:t>
      </w:r>
      <w:r w:rsidRPr="002C19E4">
        <w:rPr>
          <w:rFonts w:asciiTheme="minorHAnsi" w:hAnsiTheme="minorHAnsi" w:cstheme="minorHAnsi"/>
        </w:rPr>
        <w:t xml:space="preserve">Procedura planistyczna przebiegała zgodnie z art. 17 ww. ustawy. Projekt </w:t>
      </w:r>
      <w:r w:rsidRPr="002C19E4">
        <w:rPr>
          <w:rFonts w:asciiTheme="minorHAnsi" w:hAnsiTheme="minorHAnsi" w:cstheme="minorHAnsi"/>
        </w:rPr>
        <w:lastRenderedPageBreak/>
        <w:t>przedmiotowego planu wraz z prognozą oddziaływania na środowisko i prognozą skutków finansowych, został opracowany z zachowaniem jawności i przejrzystości procedur planistycznych.</w:t>
      </w:r>
    </w:p>
    <w:p w14:paraId="65BEBFCC" w14:textId="7CA7421C" w:rsidR="00D940BF" w:rsidRPr="002C19E4" w:rsidRDefault="00577711" w:rsidP="007D7676">
      <w:pPr>
        <w:tabs>
          <w:tab w:val="left" w:pos="426"/>
        </w:tabs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W podjętej procedurze planistycznej wypełniono kolejno wymagane czynności. Sporządzono opracowanie </w:t>
      </w:r>
      <w:proofErr w:type="spellStart"/>
      <w:r w:rsidRPr="002C19E4">
        <w:rPr>
          <w:rFonts w:asciiTheme="minorHAnsi" w:hAnsiTheme="minorHAnsi" w:cstheme="minorHAnsi"/>
        </w:rPr>
        <w:t>ekofizjograficzne</w:t>
      </w:r>
      <w:proofErr w:type="spellEnd"/>
      <w:r w:rsidRPr="002C19E4">
        <w:rPr>
          <w:rFonts w:asciiTheme="minorHAnsi" w:hAnsiTheme="minorHAnsi" w:cstheme="minorHAnsi"/>
        </w:rPr>
        <w:t xml:space="preserve"> oraz zapewniono udział społeczeństwa poprzez zebranie wniosków </w:t>
      </w:r>
      <w:r w:rsidRPr="002C19E4">
        <w:rPr>
          <w:rFonts w:asciiTheme="minorHAnsi" w:hAnsiTheme="minorHAnsi" w:cstheme="minorHAnsi"/>
        </w:rPr>
        <w:br/>
        <w:t xml:space="preserve">do planu. Prezydent m.st. Warszawy w dniu 27 lutego 2023 r. ogłosił w prasie </w:t>
      </w:r>
      <w:r w:rsidR="008A1515">
        <w:rPr>
          <w:rFonts w:asciiTheme="minorHAnsi" w:hAnsiTheme="minorHAnsi" w:cstheme="minorHAnsi"/>
        </w:rPr>
        <w:t xml:space="preserve">na Elektronicznej Tablicy Ogłoszeń </w:t>
      </w:r>
      <w:r w:rsidRPr="002C19E4">
        <w:rPr>
          <w:rFonts w:asciiTheme="minorHAnsi" w:hAnsiTheme="minorHAnsi" w:cstheme="minorHAnsi"/>
        </w:rPr>
        <w:t>oraz w Biuletynie Informacji Publicznej Urzędu m.st. Warszawy o możliwości i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terminie składania wniosków do miejscowego planu zagospodarowania przestrzennego obszaru Natolina dla terenu ograniczonego ulicami Filipiny </w:t>
      </w:r>
      <w:proofErr w:type="spellStart"/>
      <w:r w:rsidRPr="002C19E4">
        <w:rPr>
          <w:rFonts w:asciiTheme="minorHAnsi" w:hAnsiTheme="minorHAnsi" w:cstheme="minorHAnsi"/>
        </w:rPr>
        <w:t>Płaskowickiej</w:t>
      </w:r>
      <w:proofErr w:type="spellEnd"/>
      <w:r w:rsidRPr="002C19E4">
        <w:rPr>
          <w:rFonts w:asciiTheme="minorHAnsi" w:hAnsiTheme="minorHAnsi" w:cstheme="minorHAnsi"/>
        </w:rPr>
        <w:t>, Nowoursynowską, Przy Bażantarni, al. Komisji Edukacji Narodowej</w:t>
      </w:r>
      <w:r w:rsidR="00740367" w:rsidRPr="002C19E4">
        <w:rPr>
          <w:rFonts w:asciiTheme="minorHAnsi" w:hAnsiTheme="minorHAnsi" w:cstheme="minorHAnsi"/>
        </w:rPr>
        <w:t xml:space="preserve">, które można było składać do dnia </w:t>
      </w:r>
      <w:r w:rsidR="002318A6" w:rsidRPr="002C19E4">
        <w:rPr>
          <w:rFonts w:asciiTheme="minorHAnsi" w:hAnsiTheme="minorHAnsi" w:cstheme="minorHAnsi"/>
        </w:rPr>
        <w:t>20</w:t>
      </w:r>
      <w:r w:rsidR="00740367" w:rsidRPr="002C19E4">
        <w:rPr>
          <w:rFonts w:asciiTheme="minorHAnsi" w:hAnsiTheme="minorHAnsi" w:cstheme="minorHAnsi"/>
        </w:rPr>
        <w:t xml:space="preserve"> </w:t>
      </w:r>
      <w:r w:rsidR="002318A6" w:rsidRPr="002C19E4">
        <w:rPr>
          <w:rFonts w:asciiTheme="minorHAnsi" w:hAnsiTheme="minorHAnsi" w:cstheme="minorHAnsi"/>
        </w:rPr>
        <w:t>marca</w:t>
      </w:r>
      <w:r w:rsidR="0000214E" w:rsidRPr="002C19E4">
        <w:rPr>
          <w:rFonts w:asciiTheme="minorHAnsi" w:hAnsiTheme="minorHAnsi" w:cstheme="minorHAnsi"/>
        </w:rPr>
        <w:t xml:space="preserve"> </w:t>
      </w:r>
      <w:r w:rsidR="00267EFA" w:rsidRPr="002C19E4">
        <w:rPr>
          <w:rFonts w:asciiTheme="minorHAnsi" w:hAnsiTheme="minorHAnsi" w:cstheme="minorHAnsi"/>
        </w:rPr>
        <w:t>20</w:t>
      </w:r>
      <w:r w:rsidR="002318A6" w:rsidRPr="002C19E4">
        <w:rPr>
          <w:rFonts w:asciiTheme="minorHAnsi" w:hAnsiTheme="minorHAnsi" w:cstheme="minorHAnsi"/>
        </w:rPr>
        <w:t>23</w:t>
      </w:r>
      <w:r w:rsidR="00740367" w:rsidRPr="002C19E4">
        <w:rPr>
          <w:rFonts w:asciiTheme="minorHAnsi" w:hAnsiTheme="minorHAnsi" w:cstheme="minorHAnsi"/>
        </w:rPr>
        <w:t xml:space="preserve"> r. Po ogłoszeniu Prezydenta m.st. Warszawy </w:t>
      </w:r>
      <w:r w:rsidR="002318A6" w:rsidRPr="002C19E4">
        <w:rPr>
          <w:rFonts w:asciiTheme="minorHAnsi" w:hAnsiTheme="minorHAnsi" w:cstheme="minorHAnsi"/>
        </w:rPr>
        <w:t xml:space="preserve">w </w:t>
      </w:r>
      <w:r w:rsidR="00C455B1">
        <w:rPr>
          <w:rFonts w:asciiTheme="minorHAnsi" w:hAnsiTheme="minorHAnsi" w:cstheme="minorHAnsi"/>
        </w:rPr>
        <w:t xml:space="preserve">wyznaczonym </w:t>
      </w:r>
      <w:r w:rsidR="002318A6" w:rsidRPr="002C19E4">
        <w:rPr>
          <w:rFonts w:asciiTheme="minorHAnsi" w:hAnsiTheme="minorHAnsi" w:cstheme="minorHAnsi"/>
        </w:rPr>
        <w:t xml:space="preserve">terminie </w:t>
      </w:r>
      <w:r w:rsidR="00740367" w:rsidRPr="002C19E4">
        <w:rPr>
          <w:rFonts w:asciiTheme="minorHAnsi" w:hAnsiTheme="minorHAnsi" w:cstheme="minorHAnsi"/>
        </w:rPr>
        <w:t>wpłynęł</w:t>
      </w:r>
      <w:r w:rsidR="00356C18" w:rsidRPr="002C19E4">
        <w:rPr>
          <w:rFonts w:asciiTheme="minorHAnsi" w:hAnsiTheme="minorHAnsi" w:cstheme="minorHAnsi"/>
        </w:rPr>
        <w:t>o</w:t>
      </w:r>
      <w:r w:rsidR="00740367" w:rsidRPr="002C19E4">
        <w:rPr>
          <w:rFonts w:asciiTheme="minorHAnsi" w:hAnsiTheme="minorHAnsi" w:cstheme="minorHAnsi"/>
        </w:rPr>
        <w:t xml:space="preserve"> </w:t>
      </w:r>
      <w:r w:rsidR="00D85D81" w:rsidRPr="002C19E4">
        <w:rPr>
          <w:rFonts w:asciiTheme="minorHAnsi" w:hAnsiTheme="minorHAnsi" w:cstheme="minorHAnsi"/>
        </w:rPr>
        <w:t>1</w:t>
      </w:r>
      <w:r w:rsidR="002318A6" w:rsidRPr="002C19E4">
        <w:rPr>
          <w:rFonts w:asciiTheme="minorHAnsi" w:hAnsiTheme="minorHAnsi" w:cstheme="minorHAnsi"/>
        </w:rPr>
        <w:t>01</w:t>
      </w:r>
      <w:r w:rsidR="00356C18" w:rsidRPr="002C19E4">
        <w:rPr>
          <w:rFonts w:asciiTheme="minorHAnsi" w:hAnsiTheme="minorHAnsi" w:cstheme="minorHAnsi"/>
        </w:rPr>
        <w:t xml:space="preserve"> wniosków</w:t>
      </w:r>
      <w:r w:rsidR="00740367" w:rsidRPr="002C19E4">
        <w:rPr>
          <w:rFonts w:asciiTheme="minorHAnsi" w:hAnsiTheme="minorHAnsi" w:cstheme="minorHAnsi"/>
        </w:rPr>
        <w:t xml:space="preserve"> </w:t>
      </w:r>
      <w:r w:rsidR="00356C18" w:rsidRPr="002C19E4">
        <w:rPr>
          <w:rFonts w:asciiTheme="minorHAnsi" w:hAnsiTheme="minorHAnsi" w:cstheme="minorHAnsi"/>
        </w:rPr>
        <w:t>od osób fizycznych i</w:t>
      </w:r>
      <w:r w:rsidR="005D1EC6">
        <w:rPr>
          <w:rFonts w:asciiTheme="minorHAnsi" w:hAnsiTheme="minorHAnsi" w:cstheme="minorHAnsi"/>
        </w:rPr>
        <w:t> </w:t>
      </w:r>
      <w:r w:rsidR="00D85D81" w:rsidRPr="002C19E4">
        <w:rPr>
          <w:rFonts w:asciiTheme="minorHAnsi" w:hAnsiTheme="minorHAnsi" w:cstheme="minorHAnsi"/>
        </w:rPr>
        <w:t xml:space="preserve">prawnych oraz </w:t>
      </w:r>
      <w:r w:rsidR="00740367" w:rsidRPr="002C19E4">
        <w:rPr>
          <w:rFonts w:asciiTheme="minorHAnsi" w:hAnsiTheme="minorHAnsi" w:cstheme="minorHAnsi"/>
        </w:rPr>
        <w:t>od instytucji</w:t>
      </w:r>
      <w:r w:rsidRPr="002C19E4">
        <w:rPr>
          <w:rFonts w:asciiTheme="minorHAnsi" w:hAnsiTheme="minorHAnsi" w:cstheme="minorHAnsi"/>
        </w:rPr>
        <w:t>, które zostały rozpatrzone</w:t>
      </w:r>
      <w:r w:rsidR="00740367" w:rsidRPr="002C19E4">
        <w:rPr>
          <w:rFonts w:asciiTheme="minorHAnsi" w:hAnsiTheme="minorHAnsi" w:cstheme="minorHAnsi"/>
        </w:rPr>
        <w:t xml:space="preserve">. </w:t>
      </w:r>
    </w:p>
    <w:p w14:paraId="1BE5CD82" w14:textId="2893857C" w:rsidR="00D940BF" w:rsidRPr="002C19E4" w:rsidRDefault="00D940BF" w:rsidP="007D7676">
      <w:pPr>
        <w:pStyle w:val="Akapitzlist"/>
        <w:tabs>
          <w:tab w:val="left" w:pos="426"/>
        </w:tabs>
        <w:spacing w:before="240" w:after="0" w:line="300" w:lineRule="auto"/>
        <w:ind w:left="0"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Największa ilość </w:t>
      </w:r>
      <w:r w:rsidR="00652D9C" w:rsidRPr="002C19E4">
        <w:rPr>
          <w:rFonts w:asciiTheme="minorHAnsi" w:hAnsiTheme="minorHAnsi" w:cstheme="minorHAnsi"/>
        </w:rPr>
        <w:t xml:space="preserve">wniosków </w:t>
      </w:r>
      <w:r w:rsidRPr="002C19E4">
        <w:rPr>
          <w:rFonts w:asciiTheme="minorHAnsi" w:hAnsiTheme="minorHAnsi" w:cstheme="minorHAnsi"/>
        </w:rPr>
        <w:t>dotyczyła następujących zagadnień:</w:t>
      </w:r>
    </w:p>
    <w:p w14:paraId="29344026" w14:textId="393E4610" w:rsidR="00D940BF" w:rsidRPr="002C19E4" w:rsidRDefault="003A00FD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zachowanie zielonego skweru na działce </w:t>
      </w:r>
      <w:r w:rsidR="00C455B1" w:rsidRPr="002C19E4">
        <w:rPr>
          <w:rFonts w:asciiTheme="minorHAnsi" w:hAnsiTheme="minorHAnsi" w:cstheme="minorHAnsi"/>
        </w:rPr>
        <w:t>ew</w:t>
      </w:r>
      <w:r w:rsidR="00C455B1">
        <w:rPr>
          <w:rFonts w:asciiTheme="minorHAnsi" w:hAnsiTheme="minorHAnsi" w:cstheme="minorHAnsi"/>
        </w:rPr>
        <w:t>.</w:t>
      </w:r>
      <w:r w:rsidR="00C455B1" w:rsidRPr="002C19E4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>nr 18/16 z obrębu 11106, poprzez ustalenie głównej funkcji w planie — zieleni osiedlowej</w:t>
      </w:r>
      <w:r w:rsidR="00D940BF" w:rsidRPr="002C19E4">
        <w:rPr>
          <w:rFonts w:asciiTheme="minorHAnsi" w:hAnsiTheme="minorHAnsi" w:cstheme="minorHAnsi"/>
        </w:rPr>
        <w:t>,</w:t>
      </w:r>
    </w:p>
    <w:p w14:paraId="548DCD97" w14:textId="59C1E426" w:rsidR="00D940BF" w:rsidRPr="002C19E4" w:rsidRDefault="003A00FD" w:rsidP="007D7676">
      <w:pPr>
        <w:pStyle w:val="Akapitzlist"/>
        <w:widowControl w:val="0"/>
        <w:numPr>
          <w:ilvl w:val="0"/>
          <w:numId w:val="11"/>
        </w:numPr>
        <w:tabs>
          <w:tab w:val="left" w:pos="237"/>
          <w:tab w:val="left" w:pos="284"/>
        </w:tabs>
        <w:suppressAutoHyphens/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zakazanie możliwości </w:t>
      </w:r>
      <w:r w:rsidR="00C905F5" w:rsidRPr="002C19E4">
        <w:rPr>
          <w:rFonts w:asciiTheme="minorHAnsi" w:hAnsiTheme="minorHAnsi" w:cstheme="minorHAnsi"/>
        </w:rPr>
        <w:t xml:space="preserve">realizacji </w:t>
      </w:r>
      <w:r w:rsidRPr="002C19E4">
        <w:rPr>
          <w:rFonts w:asciiTheme="minorHAnsi" w:hAnsiTheme="minorHAnsi" w:cstheme="minorHAnsi"/>
        </w:rPr>
        <w:t xml:space="preserve">nowej zabudowy </w:t>
      </w:r>
      <w:r w:rsidR="00C905F5" w:rsidRPr="002C19E4">
        <w:rPr>
          <w:rFonts w:asciiTheme="minorHAnsi" w:hAnsiTheme="minorHAnsi" w:cstheme="minorHAnsi"/>
        </w:rPr>
        <w:t xml:space="preserve">na </w:t>
      </w:r>
      <w:r w:rsidRPr="002C19E4">
        <w:rPr>
          <w:rFonts w:asciiTheme="minorHAnsi" w:hAnsiTheme="minorHAnsi" w:cstheme="minorHAnsi"/>
        </w:rPr>
        <w:t>dz</w:t>
      </w:r>
      <w:r w:rsidR="00C455B1">
        <w:rPr>
          <w:rFonts w:asciiTheme="minorHAnsi" w:hAnsiTheme="minorHAnsi" w:cstheme="minorHAnsi"/>
        </w:rPr>
        <w:t>iałce</w:t>
      </w:r>
      <w:r w:rsidRPr="002C19E4">
        <w:rPr>
          <w:rFonts w:asciiTheme="minorHAnsi" w:hAnsiTheme="minorHAnsi" w:cstheme="minorHAnsi"/>
        </w:rPr>
        <w:t xml:space="preserve"> </w:t>
      </w:r>
      <w:r w:rsidR="00C905F5" w:rsidRPr="002C19E4">
        <w:rPr>
          <w:rFonts w:asciiTheme="minorHAnsi" w:hAnsiTheme="minorHAnsi" w:cstheme="minorHAnsi"/>
        </w:rPr>
        <w:t xml:space="preserve">ew. </w:t>
      </w:r>
      <w:r w:rsidRPr="002C19E4">
        <w:rPr>
          <w:rFonts w:asciiTheme="minorHAnsi" w:hAnsiTheme="minorHAnsi" w:cstheme="minorHAnsi"/>
        </w:rPr>
        <w:t xml:space="preserve">nr 18/22 </w:t>
      </w:r>
      <w:r w:rsidR="00C905F5" w:rsidRPr="002C19E4">
        <w:rPr>
          <w:rFonts w:asciiTheme="minorHAnsi" w:hAnsiTheme="minorHAnsi" w:cstheme="minorHAnsi"/>
        </w:rPr>
        <w:t xml:space="preserve">z </w:t>
      </w:r>
      <w:r w:rsidRPr="002C19E4">
        <w:rPr>
          <w:rFonts w:asciiTheme="minorHAnsi" w:hAnsiTheme="minorHAnsi" w:cstheme="minorHAnsi"/>
        </w:rPr>
        <w:t>obręb</w:t>
      </w:r>
      <w:r w:rsidR="00C905F5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 11106</w:t>
      </w:r>
      <w:r w:rsidR="00C905F5" w:rsidRPr="002C19E4">
        <w:rPr>
          <w:rFonts w:asciiTheme="minorHAnsi" w:hAnsiTheme="minorHAnsi" w:cstheme="minorHAnsi"/>
        </w:rPr>
        <w:t xml:space="preserve"> i dz</w:t>
      </w:r>
      <w:r w:rsidR="00C455B1">
        <w:rPr>
          <w:rFonts w:asciiTheme="minorHAnsi" w:hAnsiTheme="minorHAnsi" w:cstheme="minorHAnsi"/>
        </w:rPr>
        <w:t>iałce</w:t>
      </w:r>
      <w:r w:rsidR="00C905F5" w:rsidRPr="002C19E4">
        <w:rPr>
          <w:rFonts w:asciiTheme="minorHAnsi" w:hAnsiTheme="minorHAnsi" w:cstheme="minorHAnsi"/>
        </w:rPr>
        <w:t xml:space="preserve"> ew. nr 7/27 z obrębu 11109</w:t>
      </w:r>
      <w:r w:rsidR="00D940BF" w:rsidRPr="002C19E4">
        <w:rPr>
          <w:rFonts w:asciiTheme="minorHAnsi" w:hAnsiTheme="minorHAnsi" w:cstheme="minorHAnsi"/>
        </w:rPr>
        <w:t>,</w:t>
      </w:r>
    </w:p>
    <w:p w14:paraId="44C40395" w14:textId="7E5A60D7" w:rsidR="00D940BF" w:rsidRPr="002C19E4" w:rsidRDefault="00C70276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pozostawienie obecnego przeznaczenia </w:t>
      </w:r>
      <w:r w:rsidR="00DA4741" w:rsidRPr="002C19E4">
        <w:rPr>
          <w:rFonts w:asciiTheme="minorHAnsi" w:hAnsiTheme="minorHAnsi" w:cstheme="minorHAnsi"/>
        </w:rPr>
        <w:t xml:space="preserve">na </w:t>
      </w:r>
      <w:r w:rsidRPr="002C19E4">
        <w:rPr>
          <w:rFonts w:asciiTheme="minorHAnsi" w:hAnsiTheme="minorHAnsi" w:cstheme="minorHAnsi"/>
        </w:rPr>
        <w:t>dz</w:t>
      </w:r>
      <w:r w:rsidR="00C455B1">
        <w:rPr>
          <w:rFonts w:asciiTheme="minorHAnsi" w:hAnsiTheme="minorHAnsi" w:cstheme="minorHAnsi"/>
        </w:rPr>
        <w:t>iałce</w:t>
      </w:r>
      <w:r w:rsidRPr="002C19E4">
        <w:rPr>
          <w:rFonts w:asciiTheme="minorHAnsi" w:hAnsiTheme="minorHAnsi" w:cstheme="minorHAnsi"/>
        </w:rPr>
        <w:t xml:space="preserve"> ew. nr 217 i 218 z obrębu 11114 na funkcję parkingu,</w:t>
      </w:r>
    </w:p>
    <w:p w14:paraId="7AC4BCC6" w14:textId="6C420C8B" w:rsidR="00C70276" w:rsidRPr="002C19E4" w:rsidRDefault="00DA4741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pozostawienie obecnego przeznaczenia na dz</w:t>
      </w:r>
      <w:r w:rsidR="00C455B1">
        <w:rPr>
          <w:rFonts w:asciiTheme="minorHAnsi" w:hAnsiTheme="minorHAnsi" w:cstheme="minorHAnsi"/>
        </w:rPr>
        <w:t>iałce</w:t>
      </w:r>
      <w:r w:rsidRPr="002C19E4">
        <w:rPr>
          <w:rFonts w:asciiTheme="minorHAnsi" w:hAnsiTheme="minorHAnsi" w:cstheme="minorHAnsi"/>
        </w:rPr>
        <w:t xml:space="preserve"> ew. nr 7/9 z obrębu 11105 na funkcję parkingu w zieleni,</w:t>
      </w:r>
    </w:p>
    <w:p w14:paraId="2ECA4319" w14:textId="3CE814D3" w:rsidR="00D940BF" w:rsidRPr="002C19E4" w:rsidRDefault="00DA4741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utrzymanie obecnego charakteru obszaru — zieleń osiedlowa, zieleń urządzona, sport i rekreacja na dz</w:t>
      </w:r>
      <w:r w:rsidR="00C455B1">
        <w:rPr>
          <w:rFonts w:asciiTheme="minorHAnsi" w:hAnsiTheme="minorHAnsi" w:cstheme="minorHAnsi"/>
        </w:rPr>
        <w:t>iałce</w:t>
      </w:r>
      <w:r w:rsidRPr="002C19E4">
        <w:rPr>
          <w:rFonts w:asciiTheme="minorHAnsi" w:hAnsiTheme="minorHAnsi" w:cstheme="minorHAnsi"/>
        </w:rPr>
        <w:t xml:space="preserve"> ew. nr 7/15 z obrębu 11109,</w:t>
      </w:r>
    </w:p>
    <w:p w14:paraId="7059881C" w14:textId="53C16FE6" w:rsidR="00DA4741" w:rsidRPr="002C19E4" w:rsidRDefault="00DA4741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przeznaczenie dz</w:t>
      </w:r>
      <w:r w:rsidR="00C455B1">
        <w:rPr>
          <w:rFonts w:asciiTheme="minorHAnsi" w:hAnsiTheme="minorHAnsi" w:cstheme="minorHAnsi"/>
        </w:rPr>
        <w:t>iałki</w:t>
      </w:r>
      <w:r w:rsidRPr="002C19E4">
        <w:rPr>
          <w:rFonts w:asciiTheme="minorHAnsi" w:hAnsiTheme="minorHAnsi" w:cstheme="minorHAnsi"/>
        </w:rPr>
        <w:t xml:space="preserve"> ew. nr 6/2, 6/4, 7/6 z obrębu 11109 pod zabudowę MW/U, o wysokości do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8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kondygnacji w północnej części,</w:t>
      </w:r>
    </w:p>
    <w:p w14:paraId="0CA27AB9" w14:textId="66C34A3A" w:rsidR="0000299B" w:rsidRPr="002C19E4" w:rsidRDefault="00DA4741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zastąpienie pawilonów usługowych zabudową mieszkaniową z usługami w parterze na dz</w:t>
      </w:r>
      <w:r w:rsidR="00C455B1">
        <w:rPr>
          <w:rFonts w:asciiTheme="minorHAnsi" w:hAnsiTheme="minorHAnsi" w:cstheme="minorHAnsi"/>
        </w:rPr>
        <w:t>iałce</w:t>
      </w:r>
      <w:r w:rsidRPr="002C19E4">
        <w:rPr>
          <w:rFonts w:asciiTheme="minorHAnsi" w:hAnsiTheme="minorHAnsi" w:cstheme="minorHAnsi"/>
        </w:rPr>
        <w:t xml:space="preserve"> ew.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nr 18/22 i 7/27 z obrębu 11106</w:t>
      </w:r>
      <w:r w:rsidR="0000299B" w:rsidRPr="002C19E4">
        <w:rPr>
          <w:rFonts w:asciiTheme="minorHAnsi" w:hAnsiTheme="minorHAnsi" w:cstheme="minorHAnsi"/>
        </w:rPr>
        <w:t>,</w:t>
      </w:r>
    </w:p>
    <w:p w14:paraId="466FF564" w14:textId="17ACE590" w:rsidR="00DA4741" w:rsidRPr="002C19E4" w:rsidRDefault="0000299B" w:rsidP="007D7676">
      <w:pPr>
        <w:pStyle w:val="Akapitzlist"/>
        <w:numPr>
          <w:ilvl w:val="0"/>
          <w:numId w:val="11"/>
        </w:numPr>
        <w:tabs>
          <w:tab w:val="left" w:pos="284"/>
        </w:tabs>
        <w:spacing w:before="240" w:after="0" w:line="300" w:lineRule="auto"/>
        <w:ind w:left="0" w:firstLine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przeznaczenie dz</w:t>
      </w:r>
      <w:r w:rsidR="00C455B1">
        <w:rPr>
          <w:rFonts w:asciiTheme="minorHAnsi" w:hAnsiTheme="minorHAnsi" w:cstheme="minorHAnsi"/>
        </w:rPr>
        <w:t>iałki</w:t>
      </w:r>
      <w:r w:rsidRPr="002C19E4">
        <w:rPr>
          <w:rFonts w:asciiTheme="minorHAnsi" w:hAnsiTheme="minorHAnsi" w:cstheme="minorHAnsi"/>
        </w:rPr>
        <w:t xml:space="preserve"> ew. nr 14/3, 14/4 z obrębu 11106 pod zabudowę mieszkaniową wielorodzinną z usługami jako funkcją uzupełniającą, o wysokości do 16 kondygnacji (55 m)</w:t>
      </w:r>
      <w:r w:rsidR="00DA4741" w:rsidRPr="002C19E4">
        <w:rPr>
          <w:rFonts w:asciiTheme="minorHAnsi" w:hAnsiTheme="minorHAnsi" w:cstheme="minorHAnsi"/>
        </w:rPr>
        <w:t>.</w:t>
      </w:r>
    </w:p>
    <w:p w14:paraId="11ACED0D" w14:textId="3CF958D1" w:rsidR="00D940BF" w:rsidRPr="002C19E4" w:rsidRDefault="00DA4741" w:rsidP="007D7676">
      <w:pPr>
        <w:pStyle w:val="Akapitzlist"/>
        <w:spacing w:after="0" w:line="300" w:lineRule="auto"/>
        <w:ind w:left="0"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P</w:t>
      </w:r>
      <w:r w:rsidR="00D940BF" w:rsidRPr="002C19E4">
        <w:rPr>
          <w:rFonts w:asciiTheme="minorHAnsi" w:hAnsiTheme="minorHAnsi" w:cstheme="minorHAnsi"/>
        </w:rPr>
        <w:t xml:space="preserve">onadto </w:t>
      </w:r>
      <w:r w:rsidRPr="002C19E4">
        <w:rPr>
          <w:rFonts w:asciiTheme="minorHAnsi" w:hAnsiTheme="minorHAnsi" w:cstheme="minorHAnsi"/>
        </w:rPr>
        <w:t>wnioski</w:t>
      </w:r>
      <w:r w:rsidR="00D940BF" w:rsidRPr="002C19E4">
        <w:rPr>
          <w:rFonts w:asciiTheme="minorHAnsi" w:hAnsiTheme="minorHAnsi" w:cstheme="minorHAnsi"/>
        </w:rPr>
        <w:t xml:space="preserve"> dotyczyły </w:t>
      </w:r>
      <w:r w:rsidR="00577711" w:rsidRPr="002C19E4">
        <w:rPr>
          <w:rFonts w:asciiTheme="minorHAnsi" w:hAnsiTheme="minorHAnsi" w:cstheme="minorHAnsi"/>
        </w:rPr>
        <w:t xml:space="preserve">wprowadzenia </w:t>
      </w:r>
      <w:r w:rsidR="00D940BF" w:rsidRPr="002C19E4">
        <w:rPr>
          <w:rFonts w:asciiTheme="minorHAnsi" w:hAnsiTheme="minorHAnsi" w:cstheme="minorHAnsi"/>
        </w:rPr>
        <w:t>zapisów</w:t>
      </w:r>
      <w:r w:rsidR="00B74D2A" w:rsidRPr="002C19E4">
        <w:rPr>
          <w:rFonts w:asciiTheme="minorHAnsi" w:hAnsiTheme="minorHAnsi" w:cstheme="minorHAnsi"/>
        </w:rPr>
        <w:t xml:space="preserve"> dotyczących</w:t>
      </w:r>
      <w:r w:rsidR="00D940BF" w:rsidRPr="002C19E4">
        <w:rPr>
          <w:rFonts w:asciiTheme="minorHAnsi" w:hAnsiTheme="minorHAnsi" w:cstheme="minorHAnsi"/>
        </w:rPr>
        <w:t xml:space="preserve"> infrastruktury technicznej, parkowania</w:t>
      </w:r>
      <w:r w:rsidR="00577711" w:rsidRPr="002C19E4">
        <w:rPr>
          <w:rFonts w:asciiTheme="minorHAnsi" w:hAnsiTheme="minorHAnsi" w:cstheme="minorHAnsi"/>
        </w:rPr>
        <w:t xml:space="preserve"> oraz</w:t>
      </w:r>
      <w:r w:rsidR="00D940BF" w:rsidRPr="002C19E4">
        <w:rPr>
          <w:rFonts w:asciiTheme="minorHAnsi" w:hAnsiTheme="minorHAnsi" w:cstheme="minorHAnsi"/>
        </w:rPr>
        <w:t xml:space="preserve"> wydany</w:t>
      </w:r>
      <w:r w:rsidRPr="002C19E4">
        <w:rPr>
          <w:rFonts w:asciiTheme="minorHAnsi" w:hAnsiTheme="minorHAnsi" w:cstheme="minorHAnsi"/>
        </w:rPr>
        <w:t>ch decyzji administracyjnych</w:t>
      </w:r>
      <w:r w:rsidR="00D940BF" w:rsidRPr="002C19E4">
        <w:rPr>
          <w:rFonts w:asciiTheme="minorHAnsi" w:hAnsiTheme="minorHAnsi" w:cstheme="minorHAnsi"/>
        </w:rPr>
        <w:t>.</w:t>
      </w:r>
      <w:r w:rsidR="00652D9C" w:rsidRPr="002C19E4">
        <w:rPr>
          <w:rFonts w:asciiTheme="minorHAnsi" w:hAnsiTheme="minorHAnsi" w:cstheme="minorHAnsi"/>
        </w:rPr>
        <w:t xml:space="preserve"> Większość wniosków została uwzględniona w</w:t>
      </w:r>
      <w:r w:rsidR="005D1EC6">
        <w:rPr>
          <w:rFonts w:asciiTheme="minorHAnsi" w:hAnsiTheme="minorHAnsi" w:cstheme="minorHAnsi"/>
        </w:rPr>
        <w:t> </w:t>
      </w:r>
      <w:r w:rsidR="00652D9C" w:rsidRPr="002C19E4">
        <w:rPr>
          <w:rFonts w:asciiTheme="minorHAnsi" w:hAnsiTheme="minorHAnsi" w:cstheme="minorHAnsi"/>
        </w:rPr>
        <w:t xml:space="preserve">projekcie planu miejscowego, szczególnie tych dotyczących zachowania obecnej kompozycji osiedla, przeznaczenia terenów oraz zachowania istniejącej zieleni. </w:t>
      </w:r>
    </w:p>
    <w:p w14:paraId="46B85587" w14:textId="27C01795" w:rsidR="00C97522" w:rsidRPr="002C19E4" w:rsidRDefault="00D940BF" w:rsidP="007D7676">
      <w:pPr>
        <w:spacing w:after="0" w:line="300" w:lineRule="auto"/>
        <w:ind w:firstLine="425"/>
        <w:contextualSpacing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Nieuwzględnienie części </w:t>
      </w:r>
      <w:r w:rsidR="00DA4741" w:rsidRPr="002C19E4">
        <w:rPr>
          <w:rFonts w:asciiTheme="minorHAnsi" w:hAnsiTheme="minorHAnsi" w:cstheme="minorHAnsi"/>
        </w:rPr>
        <w:t>wniosków</w:t>
      </w:r>
      <w:r w:rsidRPr="002C19E4">
        <w:rPr>
          <w:rFonts w:asciiTheme="minorHAnsi" w:hAnsiTheme="minorHAnsi" w:cstheme="minorHAnsi"/>
        </w:rPr>
        <w:t xml:space="preserve"> wynika z przepisów obowiązującego prawa, zasad ochrony i kształtowania ładu przestrzennego, potrzeb kształtowania przestrzeni publicznych, sprzeczności pomiędzy interesami poszczególnych mieszkańców i podmiotów gospodarczych</w:t>
      </w:r>
      <w:r w:rsidR="00B91D3C" w:rsidRPr="00B91D3C">
        <w:rPr>
          <w:rFonts w:asciiTheme="minorHAnsi" w:hAnsiTheme="minorHAnsi" w:cstheme="minorHAnsi"/>
        </w:rPr>
        <w:t xml:space="preserve">, </w:t>
      </w:r>
      <w:r w:rsidR="00152BB5">
        <w:rPr>
          <w:rFonts w:asciiTheme="minorHAnsi" w:hAnsiTheme="minorHAnsi" w:cstheme="minorHAnsi"/>
        </w:rPr>
        <w:t xml:space="preserve">a </w:t>
      </w:r>
      <w:r w:rsidR="00B91D3C" w:rsidRPr="00924865">
        <w:rPr>
          <w:rFonts w:asciiTheme="minorHAnsi" w:hAnsiTheme="minorHAnsi" w:cstheme="minorHAnsi"/>
        </w:rPr>
        <w:t>także z</w:t>
      </w:r>
      <w:r w:rsidR="005D1EC6">
        <w:rPr>
          <w:rFonts w:asciiTheme="minorHAnsi" w:hAnsiTheme="minorHAnsi" w:cstheme="minorHAnsi"/>
        </w:rPr>
        <w:t> </w:t>
      </w:r>
      <w:r w:rsidR="00B91D3C" w:rsidRPr="00924865">
        <w:rPr>
          <w:rFonts w:asciiTheme="minorHAnsi" w:hAnsiTheme="minorHAnsi" w:cstheme="minorHAnsi"/>
        </w:rPr>
        <w:t>konieczności utrzymania zgodności zapisów planu miejscowego z obowiązującym Studium Uwarunkowań i Kierunków zagospodarowania przestrzennego m.st. Warszawy</w:t>
      </w:r>
      <w:r w:rsidR="000E3F26" w:rsidRPr="00B91D3C">
        <w:rPr>
          <w:rFonts w:asciiTheme="minorHAnsi" w:hAnsiTheme="minorHAnsi" w:cstheme="minorHAnsi"/>
        </w:rPr>
        <w:t>.</w:t>
      </w:r>
    </w:p>
    <w:p w14:paraId="63D4417A" w14:textId="7E837BB8" w:rsidR="000B7ACA" w:rsidRPr="002C19E4" w:rsidRDefault="000B7ACA" w:rsidP="007D7676">
      <w:pPr>
        <w:spacing w:after="0" w:line="300" w:lineRule="auto"/>
        <w:ind w:firstLine="425"/>
        <w:contextualSpacing/>
        <w:rPr>
          <w:rFonts w:asciiTheme="minorHAnsi" w:hAnsiTheme="minorHAnsi" w:cstheme="minorHAnsi"/>
        </w:rPr>
      </w:pPr>
    </w:p>
    <w:p w14:paraId="47B997EB" w14:textId="254F432D" w:rsidR="00C97522" w:rsidRPr="002C19E4" w:rsidRDefault="000B7ACA" w:rsidP="007D7676">
      <w:pPr>
        <w:spacing w:after="0" w:line="300" w:lineRule="auto"/>
        <w:contextualSpacing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Projekt planu uzyskał wymagane ustawą uzgodnienia i opinie a następnie</w:t>
      </w:r>
      <w:r w:rsidR="00C97522" w:rsidRPr="002C19E4">
        <w:rPr>
          <w:rFonts w:asciiTheme="minorHAnsi" w:hAnsiTheme="minorHAnsi" w:cstheme="minorHAnsi"/>
        </w:rPr>
        <w:t xml:space="preserve"> Prezydent m.st. Warszawy ogłosił o</w:t>
      </w:r>
      <w:r w:rsidR="00C455B1">
        <w:rPr>
          <w:rFonts w:asciiTheme="minorHAnsi" w:hAnsiTheme="minorHAnsi" w:cstheme="minorHAnsi"/>
        </w:rPr>
        <w:t xml:space="preserve"> </w:t>
      </w:r>
      <w:r w:rsidR="00B91D3C">
        <w:rPr>
          <w:rFonts w:asciiTheme="minorHAnsi" w:hAnsiTheme="minorHAnsi" w:cstheme="minorHAnsi"/>
        </w:rPr>
        <w:t>pierw</w:t>
      </w:r>
      <w:r w:rsidR="00FB4FE8">
        <w:rPr>
          <w:rFonts w:asciiTheme="minorHAnsi" w:hAnsiTheme="minorHAnsi" w:cstheme="minorHAnsi"/>
        </w:rPr>
        <w:t>szym</w:t>
      </w:r>
      <w:r w:rsidR="00C97522" w:rsidRPr="002C19E4">
        <w:rPr>
          <w:rFonts w:asciiTheme="minorHAnsi" w:hAnsiTheme="minorHAnsi" w:cstheme="minorHAnsi"/>
        </w:rPr>
        <w:t> wyłożeniu do publicznego wglądu projekt</w:t>
      </w:r>
      <w:r w:rsidR="00880AB1" w:rsidRPr="002C19E4">
        <w:rPr>
          <w:rFonts w:asciiTheme="minorHAnsi" w:hAnsiTheme="minorHAnsi" w:cstheme="minorHAnsi"/>
        </w:rPr>
        <w:t>u</w:t>
      </w:r>
      <w:r w:rsidR="00C97522" w:rsidRPr="002C19E4">
        <w:rPr>
          <w:rFonts w:asciiTheme="minorHAnsi" w:hAnsiTheme="minorHAnsi" w:cstheme="minorHAnsi"/>
        </w:rPr>
        <w:t xml:space="preserve"> planu </w:t>
      </w:r>
      <w:r w:rsidRPr="002C19E4">
        <w:rPr>
          <w:rFonts w:asciiTheme="minorHAnsi" w:hAnsiTheme="minorHAnsi" w:cstheme="minorHAnsi"/>
        </w:rPr>
        <w:t xml:space="preserve">miejscowego </w:t>
      </w:r>
      <w:r w:rsidR="00C97522" w:rsidRPr="002C19E4">
        <w:rPr>
          <w:rFonts w:asciiTheme="minorHAnsi" w:hAnsiTheme="minorHAnsi" w:cstheme="minorHAnsi"/>
        </w:rPr>
        <w:t>w terminie od 1</w:t>
      </w:r>
      <w:r w:rsidR="00363FDD" w:rsidRPr="002C19E4">
        <w:rPr>
          <w:rFonts w:asciiTheme="minorHAnsi" w:hAnsiTheme="minorHAnsi" w:cstheme="minorHAnsi"/>
        </w:rPr>
        <w:t>5</w:t>
      </w:r>
      <w:r w:rsidR="00C97522" w:rsidRPr="002C19E4">
        <w:rPr>
          <w:rFonts w:asciiTheme="minorHAnsi" w:hAnsiTheme="minorHAnsi" w:cstheme="minorHAnsi"/>
        </w:rPr>
        <w:t xml:space="preserve"> </w:t>
      </w:r>
      <w:r w:rsidR="00C97522" w:rsidRPr="002C19E4">
        <w:rPr>
          <w:rFonts w:asciiTheme="minorHAnsi" w:hAnsiTheme="minorHAnsi" w:cstheme="minorHAnsi"/>
        </w:rPr>
        <w:lastRenderedPageBreak/>
        <w:t xml:space="preserve">kwietnia do </w:t>
      </w:r>
      <w:r w:rsidR="00363FDD" w:rsidRPr="002C19E4">
        <w:rPr>
          <w:rFonts w:asciiTheme="minorHAnsi" w:hAnsiTheme="minorHAnsi" w:cstheme="minorHAnsi"/>
        </w:rPr>
        <w:t>9</w:t>
      </w:r>
      <w:r w:rsidR="00C97522" w:rsidRPr="002C19E4">
        <w:rPr>
          <w:rFonts w:asciiTheme="minorHAnsi" w:hAnsiTheme="minorHAnsi" w:cstheme="minorHAnsi"/>
        </w:rPr>
        <w:t xml:space="preserve"> maja 2025 r. Dostęp do informacji o terminach wyłożenia do publicznego wglądu, dyskusji publicznej i zbierani</w:t>
      </w:r>
      <w:r w:rsidR="00880AB1" w:rsidRPr="002C19E4">
        <w:rPr>
          <w:rFonts w:asciiTheme="minorHAnsi" w:hAnsiTheme="minorHAnsi" w:cstheme="minorHAnsi"/>
        </w:rPr>
        <w:t>u</w:t>
      </w:r>
      <w:r w:rsidR="00C97522" w:rsidRPr="002C19E4">
        <w:rPr>
          <w:rFonts w:asciiTheme="minorHAnsi" w:hAnsiTheme="minorHAnsi" w:cstheme="minorHAnsi"/>
        </w:rPr>
        <w:t xml:space="preserve"> uwag został zapewniony poprzez opublikowanie </w:t>
      </w:r>
      <w:r w:rsidRPr="002C19E4">
        <w:rPr>
          <w:rFonts w:asciiTheme="minorHAnsi" w:hAnsiTheme="minorHAnsi" w:cstheme="minorHAnsi"/>
        </w:rPr>
        <w:t xml:space="preserve">ogłoszenia </w:t>
      </w:r>
      <w:r w:rsidR="00C97522" w:rsidRPr="002C19E4">
        <w:rPr>
          <w:rFonts w:asciiTheme="minorHAnsi" w:hAnsiTheme="minorHAnsi" w:cstheme="minorHAnsi"/>
        </w:rPr>
        <w:t>w prasie</w:t>
      </w:r>
      <w:r w:rsidRPr="002C19E4">
        <w:rPr>
          <w:rFonts w:asciiTheme="minorHAnsi" w:hAnsiTheme="minorHAnsi" w:cstheme="minorHAnsi"/>
        </w:rPr>
        <w:t xml:space="preserve"> </w:t>
      </w:r>
      <w:r w:rsidR="00880AB1" w:rsidRPr="002C19E4">
        <w:rPr>
          <w:rFonts w:asciiTheme="minorHAnsi" w:hAnsiTheme="minorHAnsi" w:cstheme="minorHAnsi"/>
        </w:rPr>
        <w:t>lokalnej</w:t>
      </w:r>
      <w:r w:rsidRPr="002C19E4">
        <w:rPr>
          <w:rFonts w:asciiTheme="minorHAnsi" w:hAnsiTheme="minorHAnsi" w:cstheme="minorHAnsi"/>
        </w:rPr>
        <w:t xml:space="preserve"> oraz poprzez</w:t>
      </w:r>
      <w:r w:rsidR="00C97522" w:rsidRPr="002C19E4">
        <w:rPr>
          <w:rFonts w:asciiTheme="minorHAnsi" w:hAnsiTheme="minorHAnsi" w:cstheme="minorHAnsi"/>
        </w:rPr>
        <w:t xml:space="preserve"> wywieszenie </w:t>
      </w:r>
      <w:proofErr w:type="spellStart"/>
      <w:r w:rsidR="00C97522" w:rsidRPr="002C19E4">
        <w:rPr>
          <w:rFonts w:asciiTheme="minorHAnsi" w:hAnsiTheme="minorHAnsi" w:cstheme="minorHAnsi"/>
        </w:rPr>
        <w:t>obwieszczeń</w:t>
      </w:r>
      <w:proofErr w:type="spellEnd"/>
      <w:r w:rsidR="00C97522" w:rsidRPr="002C19E4">
        <w:rPr>
          <w:rFonts w:asciiTheme="minorHAnsi" w:hAnsiTheme="minorHAnsi" w:cstheme="minorHAnsi"/>
        </w:rPr>
        <w:t xml:space="preserve"> na </w:t>
      </w:r>
      <w:r w:rsidR="00880AB1" w:rsidRPr="002C19E4">
        <w:rPr>
          <w:rFonts w:asciiTheme="minorHAnsi" w:hAnsiTheme="minorHAnsi" w:cstheme="minorHAnsi"/>
        </w:rPr>
        <w:t>Elektronicznej Tablicy Ogłoszeń m.st. Warszawy</w:t>
      </w:r>
      <w:r w:rsidR="00C97522" w:rsidRPr="002C19E4">
        <w:rPr>
          <w:rFonts w:asciiTheme="minorHAnsi" w:hAnsiTheme="minorHAnsi" w:cstheme="minorHAnsi"/>
        </w:rPr>
        <w:t xml:space="preserve"> i na stron</w:t>
      </w:r>
      <w:r w:rsidR="00880AB1" w:rsidRPr="002C19E4">
        <w:rPr>
          <w:rFonts w:asciiTheme="minorHAnsi" w:hAnsiTheme="minorHAnsi" w:cstheme="minorHAnsi"/>
        </w:rPr>
        <w:t xml:space="preserve">ie Biuletynu Informacji Publicznej </w:t>
      </w:r>
      <w:r w:rsidR="00C97522" w:rsidRPr="002C19E4">
        <w:rPr>
          <w:rFonts w:asciiTheme="minorHAnsi" w:hAnsiTheme="minorHAnsi" w:cstheme="minorHAnsi"/>
        </w:rPr>
        <w:t>m.st. Warszawy.</w:t>
      </w:r>
    </w:p>
    <w:p w14:paraId="1BA58C68" w14:textId="7B0BA92E" w:rsidR="00C97522" w:rsidRPr="002C19E4" w:rsidRDefault="00C97522" w:rsidP="002C4D37">
      <w:pPr>
        <w:spacing w:after="0" w:line="300" w:lineRule="auto"/>
        <w:ind w:firstLine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 trakcie</w:t>
      </w:r>
      <w:r w:rsidR="00B91D3C">
        <w:rPr>
          <w:rFonts w:asciiTheme="minorHAnsi" w:hAnsiTheme="minorHAnsi" w:cstheme="minorHAnsi"/>
        </w:rPr>
        <w:t xml:space="preserve"> pierwszego</w:t>
      </w:r>
      <w:r w:rsidRPr="002C19E4">
        <w:rPr>
          <w:rFonts w:asciiTheme="minorHAnsi" w:hAnsiTheme="minorHAnsi" w:cstheme="minorHAnsi"/>
        </w:rPr>
        <w:t xml:space="preserve"> wyłożenia projektu planu miejscowego do publicznego wglądu</w:t>
      </w:r>
      <w:r w:rsidR="00880AB1" w:rsidRPr="002C19E4">
        <w:rPr>
          <w:rFonts w:asciiTheme="minorHAnsi" w:hAnsiTheme="minorHAnsi" w:cstheme="minorHAnsi"/>
        </w:rPr>
        <w:t xml:space="preserve"> tj.</w:t>
      </w:r>
      <w:r w:rsidR="00EF395E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15</w:t>
      </w:r>
      <w:r w:rsidR="00EF395E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kwietnia i 29 kwietnia 2025 r., odbyły się dyżury projektanta planu w formie telefonicznej, natomiast 6 maja 2025 r. dyżur odbył się stacjonarnie w Urzędzie Dzielnicy Ursynów. Zgodnie z wymogami ustawowymi w dniu 23 kwietnia 2025 r. o godz. 17:00, przeprowadzono dyskusję publiczną z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udziałem pracowników Biura Architektury i Planowania Przestrzennego oraz mieszkańców i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zainteresowanych stron. Dyskusja publiczna odbyła się </w:t>
      </w:r>
      <w:r w:rsidRPr="002C19E4">
        <w:rPr>
          <w:rStyle w:val="Pogrubienie"/>
          <w:rFonts w:asciiTheme="minorHAnsi" w:hAnsiTheme="minorHAnsi" w:cstheme="minorHAnsi"/>
          <w:b w:val="0"/>
        </w:rPr>
        <w:t xml:space="preserve">w formie online na </w:t>
      </w:r>
      <w:proofErr w:type="spellStart"/>
      <w:r w:rsidRPr="002C19E4">
        <w:rPr>
          <w:rStyle w:val="Pogrubienie"/>
          <w:rFonts w:asciiTheme="minorHAnsi" w:hAnsiTheme="minorHAnsi" w:cstheme="minorHAnsi"/>
          <w:b w:val="0"/>
        </w:rPr>
        <w:t>You</w:t>
      </w:r>
      <w:proofErr w:type="spellEnd"/>
      <w:r w:rsidRPr="002C19E4">
        <w:rPr>
          <w:rStyle w:val="Pogrubienie"/>
          <w:rFonts w:asciiTheme="minorHAnsi" w:hAnsiTheme="minorHAnsi" w:cstheme="minorHAnsi"/>
          <w:b w:val="0"/>
        </w:rPr>
        <w:t xml:space="preserve"> </w:t>
      </w:r>
      <w:proofErr w:type="spellStart"/>
      <w:r w:rsidRPr="002C19E4">
        <w:rPr>
          <w:rStyle w:val="Pogrubienie"/>
          <w:rFonts w:asciiTheme="minorHAnsi" w:hAnsiTheme="minorHAnsi" w:cstheme="minorHAnsi"/>
          <w:b w:val="0"/>
        </w:rPr>
        <w:t>Tube</w:t>
      </w:r>
      <w:proofErr w:type="spellEnd"/>
      <w:r w:rsidRPr="002C19E4">
        <w:rPr>
          <w:rStyle w:val="Pogrubienie"/>
          <w:rFonts w:asciiTheme="minorHAnsi" w:hAnsiTheme="minorHAnsi" w:cstheme="minorHAnsi"/>
          <w:b w:val="0"/>
        </w:rPr>
        <w:t xml:space="preserve"> oraz na</w:t>
      </w:r>
      <w:r w:rsidR="005D1EC6">
        <w:rPr>
          <w:rStyle w:val="Pogrubienie"/>
          <w:rFonts w:asciiTheme="minorHAnsi" w:hAnsiTheme="minorHAnsi" w:cstheme="minorHAnsi"/>
          <w:b w:val="0"/>
        </w:rPr>
        <w:t> </w:t>
      </w:r>
      <w:r w:rsidRPr="002C19E4">
        <w:rPr>
          <w:rStyle w:val="Pogrubienie"/>
          <w:rFonts w:asciiTheme="minorHAnsi" w:hAnsiTheme="minorHAnsi" w:cstheme="minorHAnsi"/>
          <w:b w:val="0"/>
        </w:rPr>
        <w:t>platformie ZOOM.</w:t>
      </w:r>
      <w:r w:rsidRPr="002C19E4">
        <w:rPr>
          <w:rFonts w:asciiTheme="minorHAnsi" w:hAnsiTheme="minorHAnsi" w:cstheme="minorHAnsi"/>
        </w:rPr>
        <w:t xml:space="preserve"> Z dyskusji został sporządzony protokół. Do 23 maja 2025 r. zbierano uwagi do</w:t>
      </w:r>
      <w:r w:rsidR="005D1EC6">
        <w:rPr>
          <w:rFonts w:asciiTheme="minorHAnsi" w:hAnsiTheme="minorHAnsi" w:cstheme="minorHAnsi"/>
        </w:rPr>
        <w:t> </w:t>
      </w:r>
      <w:r w:rsidR="002C4D37">
        <w:rPr>
          <w:rFonts w:asciiTheme="minorHAnsi" w:hAnsiTheme="minorHAnsi" w:cstheme="minorHAnsi"/>
        </w:rPr>
        <w:t xml:space="preserve">projektu </w:t>
      </w:r>
      <w:r w:rsidRPr="002C19E4">
        <w:rPr>
          <w:rFonts w:asciiTheme="minorHAnsi" w:hAnsiTheme="minorHAnsi" w:cstheme="minorHAnsi"/>
        </w:rPr>
        <w:t>planu</w:t>
      </w:r>
      <w:r w:rsidR="002C4D37">
        <w:rPr>
          <w:rFonts w:asciiTheme="minorHAnsi" w:hAnsiTheme="minorHAnsi" w:cstheme="minorHAnsi"/>
        </w:rPr>
        <w:t xml:space="preserve"> miejscowego</w:t>
      </w:r>
      <w:r w:rsidRPr="002C19E4">
        <w:rPr>
          <w:rFonts w:asciiTheme="minorHAnsi" w:hAnsiTheme="minorHAnsi" w:cstheme="minorHAnsi"/>
        </w:rPr>
        <w:t>.</w:t>
      </w:r>
      <w:r w:rsidR="002C4D37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 xml:space="preserve">W ramach </w:t>
      </w:r>
      <w:r w:rsidR="00844439">
        <w:rPr>
          <w:rFonts w:asciiTheme="minorHAnsi" w:hAnsiTheme="minorHAnsi" w:cstheme="minorHAnsi"/>
        </w:rPr>
        <w:t>pierw</w:t>
      </w:r>
      <w:r w:rsidR="00B91D3C">
        <w:rPr>
          <w:rFonts w:asciiTheme="minorHAnsi" w:hAnsiTheme="minorHAnsi" w:cstheme="minorHAnsi"/>
        </w:rPr>
        <w:t xml:space="preserve">szego </w:t>
      </w:r>
      <w:r w:rsidRPr="002C19E4">
        <w:rPr>
          <w:rFonts w:asciiTheme="minorHAnsi" w:hAnsiTheme="minorHAnsi" w:cstheme="minorHAnsi"/>
        </w:rPr>
        <w:t xml:space="preserve">wyłożenia projektu planu </w:t>
      </w:r>
      <w:r w:rsidR="00152BB5">
        <w:rPr>
          <w:rFonts w:asciiTheme="minorHAnsi" w:hAnsiTheme="minorHAnsi" w:cstheme="minorHAnsi"/>
        </w:rPr>
        <w:t xml:space="preserve">miejscowego </w:t>
      </w:r>
      <w:r w:rsidRPr="002C19E4">
        <w:rPr>
          <w:rFonts w:asciiTheme="minorHAnsi" w:hAnsiTheme="minorHAnsi" w:cstheme="minorHAnsi"/>
        </w:rPr>
        <w:t>do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publiczne</w:t>
      </w:r>
      <w:r w:rsidR="00C035C3" w:rsidRPr="002C19E4">
        <w:rPr>
          <w:rFonts w:asciiTheme="minorHAnsi" w:hAnsiTheme="minorHAnsi" w:cstheme="minorHAnsi"/>
        </w:rPr>
        <w:t>go wglądu, w terminie ustawowym</w:t>
      </w:r>
      <w:r w:rsidRPr="002C19E4">
        <w:rPr>
          <w:rFonts w:asciiTheme="minorHAnsi" w:hAnsiTheme="minorHAnsi" w:cstheme="minorHAnsi"/>
        </w:rPr>
        <w:t xml:space="preserve"> </w:t>
      </w:r>
      <w:r w:rsidR="00C035C3" w:rsidRPr="002C19E4">
        <w:rPr>
          <w:rFonts w:asciiTheme="minorHAnsi" w:hAnsiTheme="minorHAnsi" w:cstheme="minorHAnsi"/>
        </w:rPr>
        <w:t>524</w:t>
      </w:r>
      <w:r w:rsidRPr="002C19E4">
        <w:rPr>
          <w:rFonts w:asciiTheme="minorHAnsi" w:hAnsiTheme="minorHAnsi" w:cstheme="minorHAnsi"/>
        </w:rPr>
        <w:t xml:space="preserve"> podmiotów prywatnych lub prawnych złożyło </w:t>
      </w:r>
      <w:r w:rsidR="00880AB1" w:rsidRPr="002C19E4">
        <w:rPr>
          <w:rFonts w:asciiTheme="minorHAnsi" w:hAnsiTheme="minorHAnsi" w:cstheme="minorHAnsi"/>
        </w:rPr>
        <w:t>pisma z uwagami</w:t>
      </w:r>
      <w:r w:rsidRPr="002C19E4">
        <w:rPr>
          <w:rFonts w:asciiTheme="minorHAnsi" w:hAnsiTheme="minorHAnsi" w:cstheme="minorHAnsi"/>
        </w:rPr>
        <w:t xml:space="preserve">. </w:t>
      </w:r>
      <w:r w:rsidR="00880AB1" w:rsidRPr="002C19E4">
        <w:rPr>
          <w:rFonts w:asciiTheme="minorHAnsi" w:hAnsiTheme="minorHAnsi" w:cstheme="minorHAnsi"/>
        </w:rPr>
        <w:t>Uwagi dotyczyły m.in</w:t>
      </w:r>
      <w:r w:rsidRPr="002C19E4">
        <w:rPr>
          <w:rFonts w:asciiTheme="minorHAnsi" w:hAnsiTheme="minorHAnsi" w:cstheme="minorHAnsi"/>
        </w:rPr>
        <w:t xml:space="preserve"> następujących zagadnień:</w:t>
      </w:r>
    </w:p>
    <w:p w14:paraId="39082149" w14:textId="11B9FFF1" w:rsidR="00C97522" w:rsidRPr="002C19E4" w:rsidRDefault="00D40323" w:rsidP="000B7ACA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włączenia</w:t>
      </w:r>
      <w:r w:rsidR="00C97522" w:rsidRPr="002C19E4">
        <w:rPr>
          <w:rFonts w:asciiTheme="minorHAnsi" w:hAnsiTheme="minorHAnsi" w:cstheme="minorHAnsi"/>
        </w:rPr>
        <w:t xml:space="preserve"> istniejących ogrodów</w:t>
      </w:r>
      <w:r w:rsidR="00400705" w:rsidRPr="002C19E4">
        <w:rPr>
          <w:rFonts w:asciiTheme="minorHAnsi" w:hAnsiTheme="minorHAnsi" w:cstheme="minorHAnsi"/>
        </w:rPr>
        <w:t xml:space="preserve"> przydomowych </w:t>
      </w:r>
      <w:r w:rsidR="00C97522" w:rsidRPr="002C19E4">
        <w:rPr>
          <w:rFonts w:asciiTheme="minorHAnsi" w:hAnsiTheme="minorHAnsi" w:cstheme="minorHAnsi"/>
        </w:rPr>
        <w:t>z części terenu 12ZP do terenu 23MNS – dostosowanie do stanu istniejącego,</w:t>
      </w:r>
    </w:p>
    <w:p w14:paraId="07F1CD82" w14:textId="67690978" w:rsidR="00C97522" w:rsidRPr="002C19E4" w:rsidRDefault="00D40323" w:rsidP="000B7ACA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zmiany</w:t>
      </w:r>
      <w:r w:rsidR="00C97522" w:rsidRPr="002C19E4">
        <w:rPr>
          <w:rFonts w:asciiTheme="minorHAnsi" w:hAnsiTheme="minorHAnsi" w:cstheme="minorHAnsi"/>
        </w:rPr>
        <w:t xml:space="preserve"> parametrów zabudowy na terenach 26MW i 27MW – dostosowanie do stanu istniejącego,</w:t>
      </w:r>
    </w:p>
    <w:p w14:paraId="62659B7D" w14:textId="318B965C" w:rsidR="00C97522" w:rsidRPr="002C19E4" w:rsidRDefault="00C97522" w:rsidP="000B7ACA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zmiany linii zabudowy na terenach zabudowy mieszkaniowej jednorodzinnej zlokalizowanej od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strony ul. Nowoursynowskiej – dostosowanie do stanu istniejącego,</w:t>
      </w:r>
    </w:p>
    <w:p w14:paraId="4A57B69E" w14:textId="3A848A9E" w:rsidR="00125842" w:rsidRPr="002C19E4" w:rsidRDefault="00125842" w:rsidP="009C71E5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zachowania ul. Migdałowej jako drogi publicznej,</w:t>
      </w:r>
    </w:p>
    <w:p w14:paraId="6F0AEB24" w14:textId="64F9837D" w:rsidR="00C97522" w:rsidRPr="002C19E4" w:rsidRDefault="00D40323" w:rsidP="009C71E5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zmiany</w:t>
      </w:r>
      <w:r w:rsidR="00C97522" w:rsidRPr="002C19E4">
        <w:rPr>
          <w:rFonts w:asciiTheme="minorHAnsi" w:hAnsiTheme="minorHAnsi" w:cstheme="minorHAnsi"/>
        </w:rPr>
        <w:t xml:space="preserve"> </w:t>
      </w:r>
      <w:r w:rsidR="00880AB1" w:rsidRPr="002C19E4">
        <w:rPr>
          <w:rFonts w:asciiTheme="minorHAnsi" w:hAnsiTheme="minorHAnsi" w:cstheme="minorHAnsi"/>
        </w:rPr>
        <w:t xml:space="preserve">przeznaczeni trenów i </w:t>
      </w:r>
      <w:r w:rsidR="00C97522" w:rsidRPr="002C19E4">
        <w:rPr>
          <w:rFonts w:asciiTheme="minorHAnsi" w:hAnsiTheme="minorHAnsi" w:cstheme="minorHAnsi"/>
        </w:rPr>
        <w:t xml:space="preserve">parametrów zabudowy na </w:t>
      </w:r>
      <w:r w:rsidR="00880AB1" w:rsidRPr="002C19E4">
        <w:rPr>
          <w:rFonts w:asciiTheme="minorHAnsi" w:hAnsiTheme="minorHAnsi" w:cstheme="minorHAnsi"/>
        </w:rPr>
        <w:t>terena</w:t>
      </w:r>
      <w:r w:rsidR="009C71E5" w:rsidRPr="002C19E4">
        <w:rPr>
          <w:rFonts w:asciiTheme="minorHAnsi" w:hAnsiTheme="minorHAnsi" w:cstheme="minorHAnsi"/>
        </w:rPr>
        <w:t>ch</w:t>
      </w:r>
      <w:r w:rsidR="00880AB1" w:rsidRPr="002C19E4">
        <w:rPr>
          <w:rFonts w:asciiTheme="minorHAnsi" w:hAnsiTheme="minorHAnsi" w:cstheme="minorHAnsi"/>
        </w:rPr>
        <w:t xml:space="preserve"> </w:t>
      </w:r>
      <w:r w:rsidR="009C71E5" w:rsidRPr="002C19E4">
        <w:rPr>
          <w:rFonts w:asciiTheme="minorHAnsi" w:hAnsiTheme="minorHAnsi" w:cstheme="minorHAnsi"/>
        </w:rPr>
        <w:t xml:space="preserve">wyznaczonych tylko pod </w:t>
      </w:r>
      <w:r w:rsidR="00880AB1" w:rsidRPr="002C19E4">
        <w:rPr>
          <w:rFonts w:asciiTheme="minorHAnsi" w:hAnsiTheme="minorHAnsi" w:cstheme="minorHAnsi"/>
        </w:rPr>
        <w:t>usług</w:t>
      </w:r>
      <w:r w:rsidR="009C71E5" w:rsidRPr="002C19E4">
        <w:rPr>
          <w:rFonts w:asciiTheme="minorHAnsi" w:hAnsiTheme="minorHAnsi" w:cstheme="minorHAnsi"/>
        </w:rPr>
        <w:t>i</w:t>
      </w:r>
    </w:p>
    <w:p w14:paraId="10EBB107" w14:textId="2274973E" w:rsidR="00C97522" w:rsidRPr="002C19E4" w:rsidRDefault="00D40323" w:rsidP="00A35D85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zmiany</w:t>
      </w:r>
      <w:r w:rsidR="00C97522" w:rsidRPr="002C19E4">
        <w:rPr>
          <w:rFonts w:asciiTheme="minorHAnsi" w:hAnsiTheme="minorHAnsi" w:cstheme="minorHAnsi"/>
        </w:rPr>
        <w:t xml:space="preserve"> maksymalnej wysokości zabudowy na terenie 5U – dostosowanie do stanu istniejącego</w:t>
      </w:r>
      <w:r w:rsidR="00125842" w:rsidRPr="002C19E4">
        <w:rPr>
          <w:rFonts w:asciiTheme="minorHAnsi" w:hAnsiTheme="minorHAnsi" w:cstheme="minorHAnsi"/>
        </w:rPr>
        <w:t>,</w:t>
      </w:r>
    </w:p>
    <w:p w14:paraId="3CF31137" w14:textId="58493B20" w:rsidR="00C97522" w:rsidRPr="002C19E4" w:rsidRDefault="00D40323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zmiany</w:t>
      </w:r>
      <w:r w:rsidR="00C97522" w:rsidRPr="002C19E4">
        <w:rPr>
          <w:rFonts w:asciiTheme="minorHAnsi" w:hAnsiTheme="minorHAnsi" w:cstheme="minorHAnsi"/>
        </w:rPr>
        <w:t xml:space="preserve"> minimalnej powierzchni nowo wydzielonych działek budowlanych w terenie 1MNS i 1MW-U,</w:t>
      </w:r>
    </w:p>
    <w:p w14:paraId="53E8433F" w14:textId="445FC3B0" w:rsidR="00C97522" w:rsidRPr="002C19E4" w:rsidRDefault="00D40323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korekty</w:t>
      </w:r>
      <w:r w:rsidR="00C97522" w:rsidRPr="002C19E4">
        <w:rPr>
          <w:rFonts w:asciiTheme="minorHAnsi" w:hAnsiTheme="minorHAnsi" w:cstheme="minorHAnsi"/>
        </w:rPr>
        <w:t xml:space="preserve"> strefy zieleni w terenie 2KDL na odcinku od terenu 2KPP-ZP do 16KR,</w:t>
      </w:r>
    </w:p>
    <w:p w14:paraId="01493E9F" w14:textId="5B38E52B" w:rsidR="00400705" w:rsidRPr="002C19E4" w:rsidRDefault="00400705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nieuwzględniania terenu 9ZP jako terenu rozmieszczenia </w:t>
      </w:r>
      <w:r w:rsidR="00FB4FE8">
        <w:rPr>
          <w:rFonts w:asciiTheme="minorHAnsi" w:hAnsiTheme="minorHAnsi" w:cstheme="minorHAnsi"/>
        </w:rPr>
        <w:t xml:space="preserve">inwestycji </w:t>
      </w:r>
      <w:r w:rsidRPr="002C19E4">
        <w:rPr>
          <w:rFonts w:asciiTheme="minorHAnsi" w:hAnsiTheme="minorHAnsi" w:cstheme="minorHAnsi"/>
        </w:rPr>
        <w:t>celu publicznego,</w:t>
      </w:r>
    </w:p>
    <w:p w14:paraId="1930F908" w14:textId="7CB07058" w:rsidR="00125842" w:rsidRPr="002C19E4" w:rsidRDefault="00125842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zachowania istniejącego pomnika Nauczycieli Tajnego Nauczania, zlokalizowanego na terenie 1UE,</w:t>
      </w:r>
    </w:p>
    <w:p w14:paraId="1068A0AE" w14:textId="06EE37E1" w:rsidR="00C97522" w:rsidRPr="002C19E4" w:rsidRDefault="00C97522">
      <w:pPr>
        <w:pStyle w:val="Akapitzlist"/>
        <w:numPr>
          <w:ilvl w:val="0"/>
          <w:numId w:val="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ponadto uwagi dotyczyły korekty zapisów </w:t>
      </w:r>
      <w:r w:rsidR="003114BA" w:rsidRPr="002C19E4">
        <w:rPr>
          <w:rFonts w:asciiTheme="minorHAnsi" w:hAnsiTheme="minorHAnsi" w:cstheme="minorHAnsi"/>
        </w:rPr>
        <w:t xml:space="preserve">dotyczących </w:t>
      </w:r>
      <w:r w:rsidRPr="002C19E4">
        <w:rPr>
          <w:rFonts w:asciiTheme="minorHAnsi" w:hAnsiTheme="minorHAnsi" w:cstheme="minorHAnsi"/>
        </w:rPr>
        <w:t xml:space="preserve">istniejącego parkowania, </w:t>
      </w:r>
      <w:r w:rsidR="00125842" w:rsidRPr="002C19E4">
        <w:rPr>
          <w:rFonts w:asciiTheme="minorHAnsi" w:hAnsiTheme="minorHAnsi" w:cstheme="minorHAnsi"/>
        </w:rPr>
        <w:t xml:space="preserve">istniejących ciągów pieszych, </w:t>
      </w:r>
      <w:r w:rsidR="003114BA" w:rsidRPr="002C19E4">
        <w:rPr>
          <w:rFonts w:asciiTheme="minorHAnsi" w:hAnsiTheme="minorHAnsi" w:cstheme="minorHAnsi"/>
        </w:rPr>
        <w:t>zarządzania ruchem</w:t>
      </w:r>
      <w:r w:rsidR="00BB1332" w:rsidRPr="002C19E4">
        <w:rPr>
          <w:rFonts w:asciiTheme="minorHAnsi" w:hAnsiTheme="minorHAnsi" w:cstheme="minorHAnsi"/>
        </w:rPr>
        <w:t xml:space="preserve"> i realizacji elementów obsługi komunikacji publicznej</w:t>
      </w:r>
      <w:r w:rsidR="003114BA" w:rsidRPr="002C19E4">
        <w:rPr>
          <w:rFonts w:asciiTheme="minorHAnsi" w:hAnsiTheme="minorHAnsi" w:cstheme="minorHAnsi"/>
        </w:rPr>
        <w:t xml:space="preserve">, istniejących lokali usługowych, </w:t>
      </w:r>
      <w:r w:rsidRPr="002C19E4">
        <w:rPr>
          <w:rFonts w:asciiTheme="minorHAnsi" w:hAnsiTheme="minorHAnsi" w:cstheme="minorHAnsi"/>
        </w:rPr>
        <w:t>wydanych decyzji administracyjnych.</w:t>
      </w:r>
    </w:p>
    <w:p w14:paraId="7A0CEE80" w14:textId="3BB34BC0" w:rsidR="00245411" w:rsidRPr="002C19E4" w:rsidRDefault="00C97522" w:rsidP="007D7676">
      <w:pPr>
        <w:spacing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Nieuwzględnienie części uwag</w:t>
      </w:r>
      <w:r w:rsidR="00B91D3C">
        <w:rPr>
          <w:rFonts w:asciiTheme="minorHAnsi" w:hAnsiTheme="minorHAnsi" w:cstheme="minorHAnsi"/>
        </w:rPr>
        <w:t xml:space="preserve"> z </w:t>
      </w:r>
      <w:r w:rsidR="00844439">
        <w:rPr>
          <w:rFonts w:asciiTheme="minorHAnsi" w:hAnsiTheme="minorHAnsi" w:cstheme="minorHAnsi"/>
        </w:rPr>
        <w:t>pierwszego</w:t>
      </w:r>
      <w:r w:rsidR="00B91D3C">
        <w:rPr>
          <w:rFonts w:asciiTheme="minorHAnsi" w:hAnsiTheme="minorHAnsi" w:cstheme="minorHAnsi"/>
        </w:rPr>
        <w:t xml:space="preserve"> wyłożenia</w:t>
      </w:r>
      <w:r w:rsidRPr="002C19E4">
        <w:rPr>
          <w:rFonts w:asciiTheme="minorHAnsi" w:hAnsiTheme="minorHAnsi" w:cstheme="minorHAnsi"/>
        </w:rPr>
        <w:t xml:space="preserve"> wynika z przepisów obowiązującego prawa, zasad ochrony i kształtowania ładu przestrzennego, potrzeb kształtowania przestrzeni publicznych, sprzeczności pomiędzy interesami poszczególnych mieszkańców i podmiotów gospodarczych</w:t>
      </w:r>
      <w:r w:rsidR="001201D3">
        <w:rPr>
          <w:rFonts w:asciiTheme="minorHAnsi" w:hAnsiTheme="minorHAnsi" w:cstheme="minorHAnsi"/>
        </w:rPr>
        <w:t>,</w:t>
      </w:r>
      <w:r w:rsidR="009C71E5" w:rsidRPr="002C19E4">
        <w:rPr>
          <w:rFonts w:asciiTheme="minorHAnsi" w:hAnsiTheme="minorHAnsi" w:cstheme="minorHAnsi"/>
        </w:rPr>
        <w:t xml:space="preserve"> a</w:t>
      </w:r>
      <w:r w:rsidR="00EF395E">
        <w:rPr>
          <w:rFonts w:asciiTheme="minorHAnsi" w:hAnsiTheme="minorHAnsi" w:cstheme="minorHAnsi"/>
        </w:rPr>
        <w:t> </w:t>
      </w:r>
      <w:r w:rsidR="009C71E5" w:rsidRPr="002C19E4">
        <w:rPr>
          <w:rFonts w:asciiTheme="minorHAnsi" w:hAnsiTheme="minorHAnsi" w:cstheme="minorHAnsi"/>
        </w:rPr>
        <w:t>także</w:t>
      </w:r>
      <w:r w:rsidR="00EF395E">
        <w:rPr>
          <w:rFonts w:asciiTheme="minorHAnsi" w:hAnsiTheme="minorHAnsi" w:cstheme="minorHAnsi"/>
        </w:rPr>
        <w:t> </w:t>
      </w:r>
      <w:r w:rsidR="009C71E5" w:rsidRPr="002C19E4">
        <w:rPr>
          <w:rFonts w:asciiTheme="minorHAnsi" w:hAnsiTheme="minorHAnsi" w:cstheme="minorHAnsi"/>
        </w:rPr>
        <w:t>z konieczności utrzymania zgodności zapisów planu miejscowego z obowiązującym Studium Uwarunkowań i Kierunków zagospodarowania przestrzennego m.st. Warszawy.</w:t>
      </w:r>
    </w:p>
    <w:p w14:paraId="79DD04A5" w14:textId="462A5A90" w:rsidR="009C71E5" w:rsidRDefault="001C3B65" w:rsidP="002C19E4">
      <w:pPr>
        <w:spacing w:line="300" w:lineRule="auto"/>
      </w:pPr>
      <w:r w:rsidRPr="002C19E4">
        <w:rPr>
          <w:rFonts w:asciiTheme="minorHAnsi" w:eastAsia="TimesNewRomanPSMT" w:hAnsiTheme="minorHAnsi" w:cstheme="minorHAnsi"/>
        </w:rPr>
        <w:t>Wykaz uwag</w:t>
      </w:r>
      <w:r w:rsidR="00844439">
        <w:rPr>
          <w:rFonts w:asciiTheme="minorHAnsi" w:eastAsia="TimesNewRomanPSMT" w:hAnsiTheme="minorHAnsi" w:cstheme="minorHAnsi"/>
        </w:rPr>
        <w:t xml:space="preserve"> z pierwszego wyłożenia</w:t>
      </w:r>
      <w:r w:rsidRPr="002C19E4">
        <w:rPr>
          <w:rFonts w:asciiTheme="minorHAnsi" w:eastAsia="TimesNewRomanPSMT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>wraz ze sposobem ich rozpatrzenia</w:t>
      </w:r>
      <w:r w:rsidRPr="002C19E4">
        <w:rPr>
          <w:rFonts w:asciiTheme="minorHAnsi" w:eastAsia="TimesNewRomanPSMT" w:hAnsiTheme="minorHAnsi" w:cstheme="minorHAnsi"/>
        </w:rPr>
        <w:t xml:space="preserve"> </w:t>
      </w:r>
      <w:r w:rsidR="002C19E4">
        <w:rPr>
          <w:rFonts w:asciiTheme="minorHAnsi" w:eastAsia="TimesNewRomanPSMT" w:hAnsiTheme="minorHAnsi" w:cstheme="minorHAnsi"/>
        </w:rPr>
        <w:t xml:space="preserve">20 października 2025 r. </w:t>
      </w:r>
      <w:r w:rsidRPr="002C19E4">
        <w:rPr>
          <w:rFonts w:asciiTheme="minorHAnsi" w:eastAsia="TimesNewRomanPSMT" w:hAnsiTheme="minorHAnsi" w:cstheme="minorHAnsi"/>
        </w:rPr>
        <w:t>został opublikowany w Biuletynie Informacji Publicznej.</w:t>
      </w:r>
      <w:r w:rsidR="002C19E4">
        <w:rPr>
          <w:rFonts w:asciiTheme="minorHAnsi" w:eastAsia="TimesNewRomanPSMT" w:hAnsiTheme="minorHAnsi" w:cstheme="minorHAnsi"/>
        </w:rPr>
        <w:t xml:space="preserve"> </w:t>
      </w:r>
      <w:r w:rsidR="009C71E5" w:rsidRPr="002C19E4">
        <w:rPr>
          <w:rFonts w:eastAsia="TimesNewRomanPSMT"/>
        </w:rPr>
        <w:t>P</w:t>
      </w:r>
      <w:r w:rsidR="00A35D85" w:rsidRPr="002C19E4">
        <w:rPr>
          <w:rFonts w:eastAsia="TimesNewRomanPSMT"/>
        </w:rPr>
        <w:t>rojekt planu został p</w:t>
      </w:r>
      <w:r w:rsidR="009C71E5" w:rsidRPr="002C19E4">
        <w:rPr>
          <w:rFonts w:eastAsia="TimesNewRomanPSMT"/>
        </w:rPr>
        <w:t>ono</w:t>
      </w:r>
      <w:r w:rsidR="00A35D85" w:rsidRPr="002C19E4">
        <w:rPr>
          <w:rFonts w:eastAsia="TimesNewRomanPSMT"/>
        </w:rPr>
        <w:t>wnie uzgodniony</w:t>
      </w:r>
      <w:r w:rsidR="009C71E5" w:rsidRPr="002C19E4">
        <w:rPr>
          <w:rFonts w:eastAsia="TimesNewRomanPSMT"/>
        </w:rPr>
        <w:t xml:space="preserve"> w</w:t>
      </w:r>
      <w:r w:rsidR="005D1EC6">
        <w:rPr>
          <w:rFonts w:eastAsia="TimesNewRomanPSMT"/>
        </w:rPr>
        <w:t> </w:t>
      </w:r>
      <w:r w:rsidR="009C71E5" w:rsidRPr="002C19E4">
        <w:rPr>
          <w:rFonts w:eastAsia="TimesNewRomanPSMT"/>
        </w:rPr>
        <w:t>niezbędnym zakresie</w:t>
      </w:r>
      <w:r w:rsidR="00A35D85" w:rsidRPr="002C19E4">
        <w:t xml:space="preserve">. </w:t>
      </w:r>
    </w:p>
    <w:p w14:paraId="1B58066A" w14:textId="15020958" w:rsidR="002C19E4" w:rsidRPr="00703B02" w:rsidRDefault="002C19E4" w:rsidP="002C19E4">
      <w:pPr>
        <w:spacing w:before="120" w:after="0" w:line="300" w:lineRule="auto"/>
        <w:rPr>
          <w:rFonts w:asciiTheme="minorHAnsi" w:hAnsiTheme="minorHAnsi" w:cstheme="minorHAnsi"/>
        </w:rPr>
      </w:pPr>
      <w:r w:rsidRPr="00703B02">
        <w:rPr>
          <w:rFonts w:asciiTheme="minorHAnsi" w:hAnsiTheme="minorHAnsi" w:cstheme="minorHAnsi"/>
        </w:rPr>
        <w:t xml:space="preserve">Prezydent m.st. Warszawy </w:t>
      </w:r>
      <w:r w:rsidR="00FB4FE8">
        <w:rPr>
          <w:rFonts w:asciiTheme="minorHAnsi" w:hAnsiTheme="minorHAnsi" w:cstheme="minorHAnsi"/>
        </w:rPr>
        <w:t>21</w:t>
      </w:r>
      <w:r w:rsidRPr="00703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października</w:t>
      </w:r>
      <w:r w:rsidRPr="00703B0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703B02">
        <w:rPr>
          <w:rFonts w:asciiTheme="minorHAnsi" w:hAnsiTheme="minorHAnsi" w:cstheme="minorHAnsi"/>
        </w:rPr>
        <w:t xml:space="preserve"> r. ogłosił o ponownym </w:t>
      </w:r>
      <w:r w:rsidR="00844439">
        <w:rPr>
          <w:rFonts w:asciiTheme="minorHAnsi" w:hAnsiTheme="minorHAnsi" w:cstheme="minorHAnsi"/>
        </w:rPr>
        <w:t xml:space="preserve">drugim </w:t>
      </w:r>
      <w:r w:rsidRPr="00703B02">
        <w:rPr>
          <w:rFonts w:asciiTheme="minorHAnsi" w:hAnsiTheme="minorHAnsi" w:cstheme="minorHAnsi"/>
        </w:rPr>
        <w:t xml:space="preserve">wyłożeniu </w:t>
      </w:r>
      <w:r w:rsidR="00844439" w:rsidRPr="00703B02">
        <w:rPr>
          <w:rFonts w:asciiTheme="minorHAnsi" w:hAnsiTheme="minorHAnsi" w:cstheme="minorHAnsi"/>
        </w:rPr>
        <w:t xml:space="preserve">w części </w:t>
      </w:r>
      <w:r w:rsidR="00FB4FE8">
        <w:rPr>
          <w:rFonts w:asciiTheme="minorHAnsi" w:hAnsiTheme="minorHAnsi" w:cstheme="minorHAnsi"/>
        </w:rPr>
        <w:t xml:space="preserve">projektu planu miejscowego do publicznego wglądu </w:t>
      </w:r>
      <w:r w:rsidR="005C0EFA" w:rsidRPr="002C19E4">
        <w:rPr>
          <w:rFonts w:asciiTheme="minorHAnsi" w:hAnsiTheme="minorHAnsi" w:cstheme="minorHAnsi"/>
        </w:rPr>
        <w:t>w terminie</w:t>
      </w:r>
      <w:r w:rsidR="005C0EFA" w:rsidRPr="005C0EFA">
        <w:rPr>
          <w:rFonts w:asciiTheme="minorHAnsi" w:hAnsiTheme="minorHAnsi" w:cstheme="minorHAnsi"/>
        </w:rPr>
        <w:t xml:space="preserve"> </w:t>
      </w:r>
      <w:r w:rsidR="005C0EFA" w:rsidRPr="00703B02">
        <w:rPr>
          <w:rFonts w:asciiTheme="minorHAnsi" w:hAnsiTheme="minorHAnsi" w:cstheme="minorHAnsi"/>
        </w:rPr>
        <w:t xml:space="preserve">od </w:t>
      </w:r>
      <w:r w:rsidR="005C0EFA">
        <w:rPr>
          <w:rFonts w:asciiTheme="minorHAnsi" w:hAnsiTheme="minorHAnsi" w:cstheme="minorHAnsi"/>
        </w:rPr>
        <w:t>28 października</w:t>
      </w:r>
      <w:r w:rsidR="005C0EFA" w:rsidRPr="00703B02">
        <w:rPr>
          <w:rFonts w:asciiTheme="minorHAnsi" w:hAnsiTheme="minorHAnsi" w:cstheme="minorHAnsi"/>
        </w:rPr>
        <w:t xml:space="preserve"> do </w:t>
      </w:r>
      <w:r w:rsidR="005C0EFA">
        <w:rPr>
          <w:rFonts w:asciiTheme="minorHAnsi" w:hAnsiTheme="minorHAnsi" w:cstheme="minorHAnsi"/>
        </w:rPr>
        <w:t>18</w:t>
      </w:r>
      <w:r w:rsidR="005C0EFA" w:rsidRPr="00703B02">
        <w:rPr>
          <w:rFonts w:asciiTheme="minorHAnsi" w:hAnsiTheme="minorHAnsi" w:cstheme="minorHAnsi"/>
        </w:rPr>
        <w:t xml:space="preserve"> </w:t>
      </w:r>
      <w:r w:rsidR="005C0EFA">
        <w:rPr>
          <w:rFonts w:asciiTheme="minorHAnsi" w:hAnsiTheme="minorHAnsi" w:cstheme="minorHAnsi"/>
        </w:rPr>
        <w:t>listopada</w:t>
      </w:r>
      <w:r w:rsidR="005C0EFA" w:rsidRPr="00703B02">
        <w:rPr>
          <w:rFonts w:asciiTheme="minorHAnsi" w:hAnsiTheme="minorHAnsi" w:cstheme="minorHAnsi"/>
        </w:rPr>
        <w:t xml:space="preserve"> 202</w:t>
      </w:r>
      <w:r w:rsidR="005C0EFA">
        <w:rPr>
          <w:rFonts w:asciiTheme="minorHAnsi" w:hAnsiTheme="minorHAnsi" w:cstheme="minorHAnsi"/>
        </w:rPr>
        <w:t>5</w:t>
      </w:r>
      <w:r w:rsidR="005C0EFA" w:rsidRPr="00703B02">
        <w:rPr>
          <w:rFonts w:asciiTheme="minorHAnsi" w:hAnsiTheme="minorHAnsi" w:cstheme="minorHAnsi"/>
        </w:rPr>
        <w:t xml:space="preserve"> r</w:t>
      </w:r>
      <w:r w:rsidRPr="00703B02">
        <w:rPr>
          <w:rFonts w:asciiTheme="minorHAnsi" w:hAnsiTheme="minorHAnsi" w:cstheme="minorHAnsi"/>
        </w:rPr>
        <w:t xml:space="preserve">. </w:t>
      </w:r>
      <w:r w:rsidR="002C4D37" w:rsidRPr="002C19E4">
        <w:rPr>
          <w:rFonts w:asciiTheme="minorHAnsi" w:hAnsiTheme="minorHAnsi" w:cstheme="minorHAnsi"/>
        </w:rPr>
        <w:t xml:space="preserve">Dostęp do informacji o terminach wyłożenia do publicznego wglądu, dyskusji publicznej </w:t>
      </w:r>
      <w:r w:rsidR="002C4D37" w:rsidRPr="002C19E4">
        <w:rPr>
          <w:rFonts w:asciiTheme="minorHAnsi" w:hAnsiTheme="minorHAnsi" w:cstheme="minorHAnsi"/>
        </w:rPr>
        <w:lastRenderedPageBreak/>
        <w:t>i</w:t>
      </w:r>
      <w:r w:rsidR="005D1EC6">
        <w:rPr>
          <w:rFonts w:asciiTheme="minorHAnsi" w:hAnsiTheme="minorHAnsi" w:cstheme="minorHAnsi"/>
        </w:rPr>
        <w:t> </w:t>
      </w:r>
      <w:r w:rsidR="002C4D37" w:rsidRPr="002C19E4">
        <w:rPr>
          <w:rFonts w:asciiTheme="minorHAnsi" w:hAnsiTheme="minorHAnsi" w:cstheme="minorHAnsi"/>
        </w:rPr>
        <w:t>zbieraniu uwag został zapewniony poprzez opublikowanie ogłoszenia w prasie lokalnej oraz poprzez wywieszenie obwieszcze</w:t>
      </w:r>
      <w:r w:rsidR="00C35AB0">
        <w:rPr>
          <w:rFonts w:asciiTheme="minorHAnsi" w:hAnsiTheme="minorHAnsi" w:cstheme="minorHAnsi"/>
        </w:rPr>
        <w:t>nia</w:t>
      </w:r>
      <w:r w:rsidR="002C4D37" w:rsidRPr="002C19E4">
        <w:rPr>
          <w:rFonts w:asciiTheme="minorHAnsi" w:hAnsiTheme="minorHAnsi" w:cstheme="minorHAnsi"/>
        </w:rPr>
        <w:t xml:space="preserve"> na Elektronicznej Tablicy Ogłoszeń m.st. Warszawy i na stronie Biuletynu Informacji Publicznej m.st. Warszawy</w:t>
      </w:r>
      <w:r w:rsidRPr="00703B02">
        <w:rPr>
          <w:rFonts w:asciiTheme="minorHAnsi" w:hAnsiTheme="minorHAnsi" w:cstheme="minorHAnsi"/>
        </w:rPr>
        <w:t xml:space="preserve">. W trakcie ponownego </w:t>
      </w:r>
      <w:r w:rsidR="00844439">
        <w:rPr>
          <w:rFonts w:asciiTheme="minorHAnsi" w:hAnsiTheme="minorHAnsi" w:cstheme="minorHAnsi"/>
        </w:rPr>
        <w:t xml:space="preserve">drugiego </w:t>
      </w:r>
      <w:r w:rsidR="007F5069">
        <w:rPr>
          <w:rFonts w:asciiTheme="minorHAnsi" w:hAnsiTheme="minorHAnsi" w:cstheme="minorHAnsi"/>
        </w:rPr>
        <w:t xml:space="preserve">wyłożenia w </w:t>
      </w:r>
      <w:r w:rsidR="00245111">
        <w:rPr>
          <w:rFonts w:asciiTheme="minorHAnsi" w:hAnsiTheme="minorHAnsi" w:cstheme="minorHAnsi"/>
        </w:rPr>
        <w:t xml:space="preserve">części </w:t>
      </w:r>
      <w:r w:rsidRPr="00703B02">
        <w:rPr>
          <w:rFonts w:asciiTheme="minorHAnsi" w:hAnsiTheme="minorHAnsi" w:cstheme="minorHAnsi"/>
        </w:rPr>
        <w:t xml:space="preserve">projektu planu miejscowego do publicznego wglądu, </w:t>
      </w:r>
      <w:r w:rsidR="005C0EFA">
        <w:rPr>
          <w:rFonts w:asciiTheme="minorHAnsi" w:hAnsiTheme="minorHAnsi" w:cstheme="minorHAnsi"/>
        </w:rPr>
        <w:t xml:space="preserve">tj. 28 października, 4 i 18 listopada </w:t>
      </w:r>
      <w:r w:rsidRPr="00703B02">
        <w:rPr>
          <w:rFonts w:asciiTheme="minorHAnsi" w:hAnsiTheme="minorHAnsi" w:cstheme="minorHAnsi"/>
        </w:rPr>
        <w:t>odbył</w:t>
      </w:r>
      <w:r w:rsidR="005C0EFA">
        <w:rPr>
          <w:rFonts w:asciiTheme="minorHAnsi" w:hAnsiTheme="minorHAnsi" w:cstheme="minorHAnsi"/>
        </w:rPr>
        <w:t>y</w:t>
      </w:r>
      <w:r w:rsidRPr="00703B02">
        <w:rPr>
          <w:rFonts w:asciiTheme="minorHAnsi" w:hAnsiTheme="minorHAnsi" w:cstheme="minorHAnsi"/>
        </w:rPr>
        <w:t xml:space="preserve"> się dyżur</w:t>
      </w:r>
      <w:r w:rsidR="005C0EFA">
        <w:rPr>
          <w:rFonts w:asciiTheme="minorHAnsi" w:hAnsiTheme="minorHAnsi" w:cstheme="minorHAnsi"/>
        </w:rPr>
        <w:t>y</w:t>
      </w:r>
      <w:r w:rsidRPr="00703B02">
        <w:rPr>
          <w:rFonts w:asciiTheme="minorHAnsi" w:hAnsiTheme="minorHAnsi" w:cstheme="minorHAnsi"/>
        </w:rPr>
        <w:t xml:space="preserve"> projektanta planu w formie telefonicznej. Zgodnie z wymogami ustawowymi w dniu 6 </w:t>
      </w:r>
      <w:r w:rsidR="00FC32A9">
        <w:rPr>
          <w:rFonts w:asciiTheme="minorHAnsi" w:hAnsiTheme="minorHAnsi" w:cstheme="minorHAnsi"/>
        </w:rPr>
        <w:t>listopada</w:t>
      </w:r>
      <w:r w:rsidRPr="00703B02">
        <w:rPr>
          <w:rFonts w:asciiTheme="minorHAnsi" w:hAnsiTheme="minorHAnsi" w:cstheme="minorHAnsi"/>
        </w:rPr>
        <w:t xml:space="preserve"> 202</w:t>
      </w:r>
      <w:r w:rsidR="00FC32A9">
        <w:rPr>
          <w:rFonts w:asciiTheme="minorHAnsi" w:hAnsiTheme="minorHAnsi" w:cstheme="minorHAnsi"/>
        </w:rPr>
        <w:t>5</w:t>
      </w:r>
      <w:r w:rsidRPr="00703B02">
        <w:rPr>
          <w:rFonts w:asciiTheme="minorHAnsi" w:hAnsiTheme="minorHAnsi" w:cstheme="minorHAnsi"/>
        </w:rPr>
        <w:t xml:space="preserve"> r. o godz. 17:00, </w:t>
      </w:r>
      <w:r w:rsidR="002C4D37" w:rsidRPr="002C19E4">
        <w:rPr>
          <w:rFonts w:asciiTheme="minorHAnsi" w:hAnsiTheme="minorHAnsi" w:cstheme="minorHAnsi"/>
        </w:rPr>
        <w:t>przeprowadzono dyskusję publiczną z udziałem pracowników Biura Architektury i Planowania Przestrzennego oraz mieszkańców i zainteresowanych stron. Dyskusja</w:t>
      </w:r>
      <w:r w:rsidR="00EF395E">
        <w:rPr>
          <w:rFonts w:asciiTheme="minorHAnsi" w:hAnsiTheme="minorHAnsi" w:cstheme="minorHAnsi"/>
        </w:rPr>
        <w:t> </w:t>
      </w:r>
      <w:r w:rsidR="002C4D37" w:rsidRPr="002C19E4">
        <w:rPr>
          <w:rFonts w:asciiTheme="minorHAnsi" w:hAnsiTheme="minorHAnsi" w:cstheme="minorHAnsi"/>
        </w:rPr>
        <w:t xml:space="preserve">publiczna odbyła się </w:t>
      </w:r>
      <w:r w:rsidR="002C4D37" w:rsidRPr="002C19E4">
        <w:rPr>
          <w:rStyle w:val="Pogrubienie"/>
          <w:rFonts w:asciiTheme="minorHAnsi" w:hAnsiTheme="minorHAnsi" w:cstheme="minorHAnsi"/>
          <w:b w:val="0"/>
        </w:rPr>
        <w:t xml:space="preserve">w formie online na </w:t>
      </w:r>
      <w:proofErr w:type="spellStart"/>
      <w:r w:rsidR="002C4D37" w:rsidRPr="002C19E4">
        <w:rPr>
          <w:rStyle w:val="Pogrubienie"/>
          <w:rFonts w:asciiTheme="minorHAnsi" w:hAnsiTheme="minorHAnsi" w:cstheme="minorHAnsi"/>
          <w:b w:val="0"/>
        </w:rPr>
        <w:t>You</w:t>
      </w:r>
      <w:proofErr w:type="spellEnd"/>
      <w:r w:rsidR="002C4D37" w:rsidRPr="002C19E4">
        <w:rPr>
          <w:rStyle w:val="Pogrubienie"/>
          <w:rFonts w:asciiTheme="minorHAnsi" w:hAnsiTheme="minorHAnsi" w:cstheme="minorHAnsi"/>
          <w:b w:val="0"/>
        </w:rPr>
        <w:t xml:space="preserve"> </w:t>
      </w:r>
      <w:proofErr w:type="spellStart"/>
      <w:r w:rsidR="002C4D37" w:rsidRPr="002C19E4">
        <w:rPr>
          <w:rStyle w:val="Pogrubienie"/>
          <w:rFonts w:asciiTheme="minorHAnsi" w:hAnsiTheme="minorHAnsi" w:cstheme="minorHAnsi"/>
          <w:b w:val="0"/>
        </w:rPr>
        <w:t>Tube</w:t>
      </w:r>
      <w:proofErr w:type="spellEnd"/>
      <w:r w:rsidR="002C4D37" w:rsidRPr="002C19E4">
        <w:rPr>
          <w:rStyle w:val="Pogrubienie"/>
          <w:rFonts w:asciiTheme="minorHAnsi" w:hAnsiTheme="minorHAnsi" w:cstheme="minorHAnsi"/>
          <w:b w:val="0"/>
        </w:rPr>
        <w:t xml:space="preserve"> oraz na platformie ZOOM</w:t>
      </w:r>
      <w:r w:rsidRPr="00703B02">
        <w:rPr>
          <w:rFonts w:asciiTheme="minorHAnsi" w:hAnsiTheme="minorHAnsi" w:cstheme="minorHAnsi"/>
        </w:rPr>
        <w:t>. Z dyskusji</w:t>
      </w:r>
      <w:r w:rsidR="00EF395E">
        <w:rPr>
          <w:rFonts w:asciiTheme="minorHAnsi" w:hAnsiTheme="minorHAnsi" w:cstheme="minorHAnsi"/>
        </w:rPr>
        <w:t> </w:t>
      </w:r>
      <w:r w:rsidRPr="00703B02">
        <w:rPr>
          <w:rFonts w:asciiTheme="minorHAnsi" w:hAnsiTheme="minorHAnsi" w:cstheme="minorHAnsi"/>
        </w:rPr>
        <w:t xml:space="preserve">został sporządzony protokół. Do </w:t>
      </w:r>
      <w:r w:rsidR="00FC32A9">
        <w:rPr>
          <w:rFonts w:asciiTheme="minorHAnsi" w:hAnsiTheme="minorHAnsi" w:cstheme="minorHAnsi"/>
        </w:rPr>
        <w:t>2</w:t>
      </w:r>
      <w:r w:rsidRPr="00703B02">
        <w:rPr>
          <w:rFonts w:asciiTheme="minorHAnsi" w:hAnsiTheme="minorHAnsi" w:cstheme="minorHAnsi"/>
        </w:rPr>
        <w:t xml:space="preserve"> </w:t>
      </w:r>
      <w:r w:rsidR="00FC32A9">
        <w:rPr>
          <w:rFonts w:asciiTheme="minorHAnsi" w:hAnsiTheme="minorHAnsi" w:cstheme="minorHAnsi"/>
        </w:rPr>
        <w:t>grudnia</w:t>
      </w:r>
      <w:r w:rsidRPr="00703B02">
        <w:rPr>
          <w:rFonts w:asciiTheme="minorHAnsi" w:hAnsiTheme="minorHAnsi" w:cstheme="minorHAnsi"/>
        </w:rPr>
        <w:t xml:space="preserve"> 202</w:t>
      </w:r>
      <w:r w:rsidR="00FC32A9">
        <w:rPr>
          <w:rFonts w:asciiTheme="minorHAnsi" w:hAnsiTheme="minorHAnsi" w:cstheme="minorHAnsi"/>
        </w:rPr>
        <w:t>5</w:t>
      </w:r>
      <w:r w:rsidRPr="00703B02">
        <w:rPr>
          <w:rFonts w:asciiTheme="minorHAnsi" w:hAnsiTheme="minorHAnsi" w:cstheme="minorHAnsi"/>
        </w:rPr>
        <w:t xml:space="preserve"> r. zbierano uwagi do </w:t>
      </w:r>
      <w:r w:rsidR="00FC32A9">
        <w:rPr>
          <w:rFonts w:asciiTheme="minorHAnsi" w:hAnsiTheme="minorHAnsi" w:cstheme="minorHAnsi"/>
        </w:rPr>
        <w:t xml:space="preserve">projektu </w:t>
      </w:r>
      <w:r w:rsidRPr="00703B02">
        <w:rPr>
          <w:rFonts w:asciiTheme="minorHAnsi" w:hAnsiTheme="minorHAnsi" w:cstheme="minorHAnsi"/>
        </w:rPr>
        <w:t>plan</w:t>
      </w:r>
      <w:r w:rsidR="00FC32A9">
        <w:rPr>
          <w:rFonts w:asciiTheme="minorHAnsi" w:hAnsiTheme="minorHAnsi" w:cstheme="minorHAnsi"/>
        </w:rPr>
        <w:t>u miejscowego</w:t>
      </w:r>
      <w:r w:rsidRPr="00703B02">
        <w:rPr>
          <w:rFonts w:asciiTheme="minorHAnsi" w:hAnsiTheme="minorHAnsi" w:cstheme="minorHAnsi"/>
        </w:rPr>
        <w:t>.</w:t>
      </w:r>
    </w:p>
    <w:p w14:paraId="5C22188A" w14:textId="259913BB" w:rsidR="002C19E4" w:rsidRDefault="002C19E4" w:rsidP="00775A16">
      <w:pPr>
        <w:spacing w:after="0" w:line="300" w:lineRule="auto"/>
        <w:rPr>
          <w:rFonts w:asciiTheme="minorHAnsi" w:hAnsiTheme="minorHAnsi" w:cstheme="minorHAnsi"/>
        </w:rPr>
      </w:pPr>
      <w:r w:rsidRPr="00703B02">
        <w:rPr>
          <w:rFonts w:asciiTheme="minorHAnsi" w:hAnsiTheme="minorHAnsi" w:cstheme="minorHAnsi"/>
        </w:rPr>
        <w:t xml:space="preserve">W ramach ponownego </w:t>
      </w:r>
      <w:r w:rsidR="00844439">
        <w:rPr>
          <w:rFonts w:asciiTheme="minorHAnsi" w:hAnsiTheme="minorHAnsi" w:cstheme="minorHAnsi"/>
        </w:rPr>
        <w:t xml:space="preserve">drugiego </w:t>
      </w:r>
      <w:r w:rsidRPr="00703B02">
        <w:rPr>
          <w:rFonts w:asciiTheme="minorHAnsi" w:hAnsiTheme="minorHAnsi" w:cstheme="minorHAnsi"/>
        </w:rPr>
        <w:t>wyłożenia</w:t>
      </w:r>
      <w:r w:rsidR="007F5069">
        <w:rPr>
          <w:rFonts w:asciiTheme="minorHAnsi" w:hAnsiTheme="minorHAnsi" w:cstheme="minorHAnsi"/>
        </w:rPr>
        <w:t xml:space="preserve"> w części</w:t>
      </w:r>
      <w:r w:rsidRPr="00703B02">
        <w:rPr>
          <w:rFonts w:asciiTheme="minorHAnsi" w:hAnsiTheme="minorHAnsi" w:cstheme="minorHAnsi"/>
        </w:rPr>
        <w:t xml:space="preserve"> projektu planu </w:t>
      </w:r>
      <w:r w:rsidR="00152BB5">
        <w:rPr>
          <w:rFonts w:asciiTheme="minorHAnsi" w:hAnsiTheme="minorHAnsi" w:cstheme="minorHAnsi"/>
        </w:rPr>
        <w:t xml:space="preserve">miejscowego </w:t>
      </w:r>
      <w:r w:rsidRPr="00703B02">
        <w:rPr>
          <w:rFonts w:asciiTheme="minorHAnsi" w:hAnsiTheme="minorHAnsi" w:cstheme="minorHAnsi"/>
        </w:rPr>
        <w:t>do publicznego wglądu, w terminie ustawowym, uwagi złożył</w:t>
      </w:r>
      <w:r w:rsidR="00775A16">
        <w:rPr>
          <w:rFonts w:asciiTheme="minorHAnsi" w:hAnsiTheme="minorHAnsi" w:cstheme="minorHAnsi"/>
        </w:rPr>
        <w:t>y</w:t>
      </w:r>
      <w:r w:rsidRPr="00703B02">
        <w:rPr>
          <w:rFonts w:asciiTheme="minorHAnsi" w:hAnsiTheme="minorHAnsi" w:cstheme="minorHAnsi"/>
        </w:rPr>
        <w:t xml:space="preserve"> </w:t>
      </w:r>
      <w:r w:rsidR="00775A16">
        <w:rPr>
          <w:rFonts w:asciiTheme="minorHAnsi" w:hAnsiTheme="minorHAnsi" w:cstheme="minorHAnsi"/>
        </w:rPr>
        <w:t>3</w:t>
      </w:r>
      <w:r w:rsidRPr="00703B02">
        <w:rPr>
          <w:rFonts w:asciiTheme="minorHAnsi" w:hAnsiTheme="minorHAnsi" w:cstheme="minorHAnsi"/>
        </w:rPr>
        <w:t xml:space="preserve"> </w:t>
      </w:r>
      <w:r w:rsidR="00775A16">
        <w:rPr>
          <w:rFonts w:asciiTheme="minorHAnsi" w:hAnsiTheme="minorHAnsi" w:cstheme="minorHAnsi"/>
        </w:rPr>
        <w:t>osoby prywatne</w:t>
      </w:r>
      <w:r w:rsidRPr="00703B02">
        <w:rPr>
          <w:rFonts w:asciiTheme="minorHAnsi" w:hAnsiTheme="minorHAnsi" w:cstheme="minorHAnsi"/>
        </w:rPr>
        <w:t>.</w:t>
      </w:r>
      <w:r w:rsidR="00775A16">
        <w:rPr>
          <w:rFonts w:asciiTheme="minorHAnsi" w:hAnsiTheme="minorHAnsi" w:cstheme="minorHAnsi"/>
        </w:rPr>
        <w:t xml:space="preserve"> U</w:t>
      </w:r>
      <w:r w:rsidRPr="00703B02">
        <w:rPr>
          <w:rFonts w:asciiTheme="minorHAnsi" w:hAnsiTheme="minorHAnsi" w:cstheme="minorHAnsi"/>
        </w:rPr>
        <w:t>wag</w:t>
      </w:r>
      <w:r w:rsidR="00775A16">
        <w:rPr>
          <w:rFonts w:asciiTheme="minorHAnsi" w:hAnsiTheme="minorHAnsi" w:cstheme="minorHAnsi"/>
        </w:rPr>
        <w:t>i</w:t>
      </w:r>
      <w:r w:rsidRPr="00703B02">
        <w:rPr>
          <w:rFonts w:asciiTheme="minorHAnsi" w:hAnsiTheme="minorHAnsi" w:cstheme="minorHAnsi"/>
        </w:rPr>
        <w:t xml:space="preserve"> dotyczył</w:t>
      </w:r>
      <w:r w:rsidR="00775A16">
        <w:rPr>
          <w:rFonts w:asciiTheme="minorHAnsi" w:hAnsiTheme="minorHAnsi" w:cstheme="minorHAnsi"/>
        </w:rPr>
        <w:t>y</w:t>
      </w:r>
      <w:r w:rsidRPr="00703B02">
        <w:rPr>
          <w:rFonts w:asciiTheme="minorHAnsi" w:hAnsiTheme="minorHAnsi" w:cstheme="minorHAnsi"/>
        </w:rPr>
        <w:t xml:space="preserve"> następujących zagadnień</w:t>
      </w:r>
      <w:r w:rsidR="00775A16">
        <w:rPr>
          <w:rFonts w:asciiTheme="minorHAnsi" w:hAnsiTheme="minorHAnsi" w:cstheme="minorHAnsi"/>
        </w:rPr>
        <w:t>:</w:t>
      </w:r>
    </w:p>
    <w:p w14:paraId="1AD13E2B" w14:textId="492AD128" w:rsidR="00775A16" w:rsidRDefault="003C7C00" w:rsidP="00775A16">
      <w:pPr>
        <w:pStyle w:val="Akapitzlist"/>
        <w:numPr>
          <w:ilvl w:val="0"/>
          <w:numId w:val="3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wyłączenia terenu 12ZP z ustaleń dotyczących przestrzeni publicznych oraz korekt</w:t>
      </w:r>
      <w:r w:rsidR="0024511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zapisów dotyczących możliwości </w:t>
      </w:r>
      <w:r w:rsidR="00A9041F">
        <w:rPr>
          <w:rFonts w:asciiTheme="minorHAnsi" w:hAnsiTheme="minorHAnsi" w:cstheme="minorHAnsi"/>
        </w:rPr>
        <w:t>realizacji budowli i urządzeń służących wypoczynkowi, rekreacji i</w:t>
      </w:r>
      <w:r w:rsidR="005D1EC6">
        <w:rPr>
          <w:rFonts w:asciiTheme="minorHAnsi" w:hAnsiTheme="minorHAnsi" w:cstheme="minorHAnsi"/>
        </w:rPr>
        <w:t> </w:t>
      </w:r>
      <w:r w:rsidR="00A9041F">
        <w:rPr>
          <w:rFonts w:asciiTheme="minorHAnsi" w:hAnsiTheme="minorHAnsi" w:cstheme="minorHAnsi"/>
        </w:rPr>
        <w:t>sportowi,</w:t>
      </w:r>
    </w:p>
    <w:p w14:paraId="445DA759" w14:textId="083CBDD2" w:rsidR="00A9041F" w:rsidRDefault="00471153" w:rsidP="00775A16">
      <w:pPr>
        <w:pStyle w:val="Akapitzlist"/>
        <w:numPr>
          <w:ilvl w:val="0"/>
          <w:numId w:val="3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</w:t>
      </w:r>
      <w:r w:rsidR="00B14F4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klasy przeznaczenia terenu 3U na zabudowę mieszkaniową wielorodzinną oraz zmian</w:t>
      </w:r>
      <w:r w:rsidR="00B14F4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parametrów zabudowy,</w:t>
      </w:r>
    </w:p>
    <w:p w14:paraId="160730CA" w14:textId="389E79D3" w:rsidR="00471153" w:rsidRPr="00924865" w:rsidRDefault="00B14F47" w:rsidP="00775A16">
      <w:pPr>
        <w:pStyle w:val="Akapitzlist"/>
        <w:numPr>
          <w:ilvl w:val="0"/>
          <w:numId w:val="3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>
        <w:t>w</w:t>
      </w:r>
      <w:r w:rsidRPr="00D543CC">
        <w:t>yłączeni</w:t>
      </w:r>
      <w:r>
        <w:t>a</w:t>
      </w:r>
      <w:r w:rsidRPr="00D543CC">
        <w:t xml:space="preserve"> terenu 13ZP </w:t>
      </w:r>
      <w:r>
        <w:t xml:space="preserve">z </w:t>
      </w:r>
      <w:r w:rsidRPr="00D543CC">
        <w:t>obszaru wyznaczającego granicę Systemu Przyrodniczego Warszawy i</w:t>
      </w:r>
      <w:r w:rsidR="005D1EC6">
        <w:t> </w:t>
      </w:r>
      <w:r w:rsidRPr="00D543CC">
        <w:t>korytarz</w:t>
      </w:r>
      <w:r>
        <w:t>a</w:t>
      </w:r>
      <w:r w:rsidRPr="00D543CC">
        <w:t xml:space="preserve"> wymiany powietrza</w:t>
      </w:r>
      <w:r>
        <w:t>,</w:t>
      </w:r>
    </w:p>
    <w:p w14:paraId="77D5F9DF" w14:textId="51030172" w:rsidR="00B14F47" w:rsidRPr="00924865" w:rsidRDefault="00B14F47" w:rsidP="00775A16">
      <w:pPr>
        <w:pStyle w:val="Akapitzlist"/>
        <w:numPr>
          <w:ilvl w:val="0"/>
          <w:numId w:val="35"/>
        </w:numPr>
        <w:spacing w:after="0" w:line="300" w:lineRule="auto"/>
        <w:ind w:left="284" w:hanging="284"/>
        <w:rPr>
          <w:rFonts w:asciiTheme="minorHAnsi" w:hAnsiTheme="minorHAnsi" w:cstheme="minorHAnsi"/>
        </w:rPr>
      </w:pPr>
      <w:r>
        <w:t>w</w:t>
      </w:r>
      <w:r w:rsidRPr="00D543CC">
        <w:t>yznaczeni</w:t>
      </w:r>
      <w:r>
        <w:t>a</w:t>
      </w:r>
      <w:r w:rsidRPr="00D543CC">
        <w:t xml:space="preserve"> granicy Systemu Przyrodniczego Warszawy i korytarza wymiany powietrza na linii rozgraniczającej między terenami 12ZP oraz 3KPP-ZP</w:t>
      </w:r>
      <w:r>
        <w:t>.</w:t>
      </w:r>
    </w:p>
    <w:p w14:paraId="061AF383" w14:textId="459F0BD4" w:rsidR="00FF55D4" w:rsidRDefault="00FF55D4">
      <w:pPr>
        <w:spacing w:after="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Jedna </w:t>
      </w:r>
      <w:r w:rsidR="00B14F47" w:rsidRPr="002C19E4">
        <w:rPr>
          <w:rFonts w:asciiTheme="minorHAnsi" w:hAnsiTheme="minorHAnsi" w:cstheme="minorHAnsi"/>
        </w:rPr>
        <w:t>uwag</w:t>
      </w:r>
      <w:r>
        <w:rPr>
          <w:rFonts w:asciiTheme="minorHAnsi" w:hAnsiTheme="minorHAnsi" w:cstheme="minorHAnsi"/>
        </w:rPr>
        <w:t>a w całości</w:t>
      </w:r>
      <w:r w:rsidR="00B14F47" w:rsidRPr="002C19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dotyczyła części projektu planu miejscowego wykładanej do publicznego wglądu. Pozostałe dwie uwagi dotyczyły tylko częściowo zakresu projektu planu miejscowego wykładanego do publicznego wglądu.</w:t>
      </w:r>
      <w:r w:rsidR="00E10868">
        <w:rPr>
          <w:rFonts w:asciiTheme="minorHAnsi" w:hAnsiTheme="minorHAnsi" w:cstheme="minorHAnsi"/>
        </w:rPr>
        <w:t xml:space="preserve"> Nieuwzględnienie uwag wynika z </w:t>
      </w:r>
      <w:r w:rsidR="001201D3">
        <w:rPr>
          <w:rFonts w:asciiTheme="minorHAnsi" w:hAnsiTheme="minorHAnsi" w:cstheme="minorHAnsi"/>
        </w:rPr>
        <w:t xml:space="preserve">założeń dla całego obszaru opracowania odnośnie </w:t>
      </w:r>
      <w:r w:rsidR="00E10868">
        <w:rPr>
          <w:rFonts w:asciiTheme="minorHAnsi" w:hAnsiTheme="minorHAnsi" w:cstheme="minorHAnsi"/>
        </w:rPr>
        <w:t xml:space="preserve">kształtowania przestrzeni publicznych </w:t>
      </w:r>
      <w:r w:rsidR="001201D3">
        <w:rPr>
          <w:rFonts w:asciiTheme="minorHAnsi" w:hAnsiTheme="minorHAnsi" w:cstheme="minorHAnsi"/>
        </w:rPr>
        <w:t>na</w:t>
      </w:r>
      <w:r w:rsidR="00E10868">
        <w:rPr>
          <w:rFonts w:asciiTheme="minorHAnsi" w:hAnsiTheme="minorHAnsi" w:cstheme="minorHAnsi"/>
        </w:rPr>
        <w:t xml:space="preserve"> terenach osiedli mieszkaniowych</w:t>
      </w:r>
      <w:r w:rsidR="001201D3">
        <w:rPr>
          <w:rFonts w:asciiTheme="minorHAnsi" w:hAnsiTheme="minorHAnsi" w:cstheme="minorHAnsi"/>
        </w:rPr>
        <w:t xml:space="preserve"> oraz obowiązku zachowania </w:t>
      </w:r>
      <w:r w:rsidR="001201D3" w:rsidRPr="00D543CC">
        <w:t>zgodnoś</w:t>
      </w:r>
      <w:r w:rsidR="00844439">
        <w:t>ci</w:t>
      </w:r>
      <w:r w:rsidR="001201D3" w:rsidRPr="00D543CC">
        <w:t xml:space="preserve"> projektu planu miejscowego z ustaleniami Studium uwarunkowań i kierunków zagospodarowania przestrzennego m.st. Warszawy</w:t>
      </w:r>
      <w:r w:rsidR="001201D3">
        <w:t>.</w:t>
      </w:r>
    </w:p>
    <w:p w14:paraId="451C2273" w14:textId="20465742" w:rsidR="00B14F47" w:rsidRPr="00924865" w:rsidRDefault="005C0EFA" w:rsidP="00924865">
      <w:pPr>
        <w:spacing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eastAsia="TimesNewRomanPSMT" w:hAnsiTheme="minorHAnsi" w:cstheme="minorHAnsi"/>
        </w:rPr>
        <w:t xml:space="preserve">Wykaz uwag </w:t>
      </w:r>
      <w:r w:rsidRPr="002C19E4">
        <w:rPr>
          <w:rFonts w:asciiTheme="minorHAnsi" w:hAnsiTheme="minorHAnsi" w:cstheme="minorHAnsi"/>
        </w:rPr>
        <w:t>wraz ze sposobem ich rozpatrzenia</w:t>
      </w:r>
      <w:r w:rsidRPr="002C19E4">
        <w:rPr>
          <w:rFonts w:asciiTheme="minorHAnsi" w:eastAsia="TimesNewRomanPSMT" w:hAnsiTheme="minorHAnsi" w:cstheme="minorHAnsi"/>
        </w:rPr>
        <w:t xml:space="preserve"> </w:t>
      </w:r>
      <w:r>
        <w:rPr>
          <w:rFonts w:asciiTheme="minorHAnsi" w:eastAsia="TimesNewRomanPSMT" w:hAnsiTheme="minorHAnsi" w:cstheme="minorHAnsi"/>
        </w:rPr>
        <w:t xml:space="preserve">19 grudnia 2025 r. </w:t>
      </w:r>
      <w:r w:rsidRPr="002C19E4">
        <w:rPr>
          <w:rFonts w:asciiTheme="minorHAnsi" w:eastAsia="TimesNewRomanPSMT" w:hAnsiTheme="minorHAnsi" w:cstheme="minorHAnsi"/>
        </w:rPr>
        <w:t>został opublikowany w Biuletynie Informacji Publicznej.</w:t>
      </w:r>
    </w:p>
    <w:p w14:paraId="50C0B741" w14:textId="63435947" w:rsidR="009C71E5" w:rsidRPr="002C19E4" w:rsidRDefault="009C71E5" w:rsidP="007D7676">
      <w:pPr>
        <w:spacing w:line="300" w:lineRule="auto"/>
        <w:rPr>
          <w:rFonts w:asciiTheme="minorHAnsi" w:hAnsiTheme="minorHAnsi" w:cstheme="minorHAnsi"/>
        </w:rPr>
      </w:pPr>
    </w:p>
    <w:p w14:paraId="23EFE068" w14:textId="344366CE" w:rsidR="00367620" w:rsidRPr="002C19E4" w:rsidRDefault="00367620" w:rsidP="00E10ADE">
      <w:pPr>
        <w:spacing w:before="240" w:after="0" w:line="300" w:lineRule="auto"/>
        <w:rPr>
          <w:rFonts w:asciiTheme="minorHAnsi" w:hAnsiTheme="minorHAnsi" w:cstheme="minorHAnsi"/>
          <w:b/>
        </w:rPr>
      </w:pPr>
      <w:r w:rsidRPr="002C19E4">
        <w:rPr>
          <w:rFonts w:asciiTheme="minorHAnsi" w:hAnsiTheme="minorHAnsi" w:cstheme="minorHAnsi"/>
          <w:b/>
        </w:rPr>
        <w:t>ZGODNOŚĆ Z WYNIKAMI ANALIZY, O KTÓREJ MOWA W ART. 32 UST. 1 USTAWY O PLANOWANIU I ZAGOSPODAROWANIU PRZESTRZENNYM</w:t>
      </w:r>
    </w:p>
    <w:p w14:paraId="3E5539D1" w14:textId="08FFEA59" w:rsidR="00740367" w:rsidRPr="002C19E4" w:rsidRDefault="00740367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Opracowanie planu miejscowego jest zgodne z wykonanymi przez Prezydenta Miasta ocenami aktualności </w:t>
      </w:r>
      <w:r w:rsidR="00143875" w:rsidRPr="002C19E4">
        <w:rPr>
          <w:rFonts w:asciiTheme="minorHAnsi" w:hAnsiTheme="minorHAnsi" w:cstheme="minorHAnsi"/>
        </w:rPr>
        <w:t>S</w:t>
      </w:r>
      <w:r w:rsidRPr="002C19E4">
        <w:rPr>
          <w:rFonts w:asciiTheme="minorHAnsi" w:hAnsiTheme="minorHAnsi" w:cstheme="minorHAnsi"/>
        </w:rPr>
        <w:t xml:space="preserve">tudium i planów miejscowych oraz uchwałą Rady m.st. Warszawy </w:t>
      </w:r>
      <w:r w:rsidRPr="002C19E4">
        <w:rPr>
          <w:rFonts w:asciiTheme="minorHAnsi" w:hAnsiTheme="minorHAnsi" w:cstheme="minorHAnsi"/>
        </w:rPr>
        <w:br/>
        <w:t xml:space="preserve">nr XIV/284/2015 z dnia 9 lipca 2015 r. w sprawie aktualności </w:t>
      </w:r>
      <w:r w:rsidR="00143875" w:rsidRPr="002C19E4">
        <w:rPr>
          <w:rFonts w:asciiTheme="minorHAnsi" w:hAnsiTheme="minorHAnsi" w:cstheme="minorHAnsi"/>
        </w:rPr>
        <w:t>S</w:t>
      </w:r>
      <w:r w:rsidRPr="002C19E4">
        <w:rPr>
          <w:rFonts w:asciiTheme="minorHAnsi" w:hAnsiTheme="minorHAnsi" w:cstheme="minorHAnsi"/>
        </w:rPr>
        <w:t xml:space="preserve">tudium </w:t>
      </w:r>
      <w:r w:rsidR="00143875" w:rsidRPr="002C19E4">
        <w:rPr>
          <w:rFonts w:asciiTheme="minorHAnsi" w:hAnsiTheme="minorHAnsi" w:cstheme="minorHAnsi"/>
        </w:rPr>
        <w:t>U</w:t>
      </w:r>
      <w:r w:rsidRPr="002C19E4">
        <w:rPr>
          <w:rFonts w:asciiTheme="minorHAnsi" w:hAnsiTheme="minorHAnsi" w:cstheme="minorHAnsi"/>
        </w:rPr>
        <w:t xml:space="preserve">warunkowań </w:t>
      </w:r>
      <w:r w:rsidRPr="002C19E4">
        <w:rPr>
          <w:rFonts w:asciiTheme="minorHAnsi" w:hAnsiTheme="minorHAnsi" w:cstheme="minorHAnsi"/>
        </w:rPr>
        <w:br/>
        <w:t xml:space="preserve">i </w:t>
      </w:r>
      <w:r w:rsidR="00143875" w:rsidRPr="002C19E4">
        <w:rPr>
          <w:rFonts w:asciiTheme="minorHAnsi" w:hAnsiTheme="minorHAnsi" w:cstheme="minorHAnsi"/>
        </w:rPr>
        <w:t>K</w:t>
      </w:r>
      <w:r w:rsidRPr="002C19E4">
        <w:rPr>
          <w:rFonts w:asciiTheme="minorHAnsi" w:hAnsiTheme="minorHAnsi" w:cstheme="minorHAnsi"/>
        </w:rPr>
        <w:t xml:space="preserve">ierunków </w:t>
      </w:r>
      <w:r w:rsidR="00143875" w:rsidRPr="002C19E4">
        <w:rPr>
          <w:rFonts w:asciiTheme="minorHAnsi" w:hAnsiTheme="minorHAnsi" w:cstheme="minorHAnsi"/>
        </w:rPr>
        <w:t>Z</w:t>
      </w:r>
      <w:r w:rsidRPr="002C19E4">
        <w:rPr>
          <w:rFonts w:asciiTheme="minorHAnsi" w:hAnsiTheme="minorHAnsi" w:cstheme="minorHAnsi"/>
        </w:rPr>
        <w:t xml:space="preserve">agospodarowania </w:t>
      </w:r>
      <w:r w:rsidR="00143875" w:rsidRPr="002C19E4">
        <w:rPr>
          <w:rFonts w:asciiTheme="minorHAnsi" w:hAnsiTheme="minorHAnsi" w:cstheme="minorHAnsi"/>
        </w:rPr>
        <w:t>P</w:t>
      </w:r>
      <w:r w:rsidRPr="002C19E4">
        <w:rPr>
          <w:rFonts w:asciiTheme="minorHAnsi" w:hAnsiTheme="minorHAnsi" w:cstheme="minorHAnsi"/>
        </w:rPr>
        <w:t>rzestrzennego m.st. Warszawy i miejscowych planów zagospodarowania przestrzennego.</w:t>
      </w:r>
      <w:r w:rsidR="00D856D2" w:rsidRPr="002C19E4">
        <w:rPr>
          <w:rFonts w:asciiTheme="minorHAnsi" w:hAnsiTheme="minorHAnsi" w:cstheme="minorHAnsi"/>
        </w:rPr>
        <w:t xml:space="preserve"> </w:t>
      </w:r>
      <w:r w:rsidR="00D856D2" w:rsidRPr="002C19E4">
        <w:rPr>
          <w:rStyle w:val="ui-provider"/>
          <w:rFonts w:asciiTheme="minorHAnsi" w:hAnsiTheme="minorHAnsi" w:cstheme="minorHAnsi"/>
        </w:rPr>
        <w:t>Analizy zmian w zagospodarowaniu przestrzennym wskazały konieczność objęcia planami w pierwszej kolejności m.in. obszary zdegradowane, wymagające przekształceń funkcjonalno-przestrzennych. Ponadto w uchwale wskazano na potrzebę</w:t>
      </w:r>
      <w:r w:rsidR="00D856D2" w:rsidRPr="002C19E4">
        <w:rPr>
          <w:rStyle w:val="Pogrubienie"/>
          <w:rFonts w:asciiTheme="minorHAnsi" w:hAnsiTheme="minorHAnsi" w:cstheme="minorHAnsi"/>
          <w:b w:val="0"/>
        </w:rPr>
        <w:t xml:space="preserve"> kontynuacji </w:t>
      </w:r>
      <w:r w:rsidR="00D856D2" w:rsidRPr="002C19E4">
        <w:rPr>
          <w:rStyle w:val="Pogrubienie"/>
          <w:rFonts w:asciiTheme="minorHAnsi" w:hAnsiTheme="minorHAnsi" w:cstheme="minorHAnsi"/>
          <w:b w:val="0"/>
        </w:rPr>
        <w:lastRenderedPageBreak/>
        <w:t>prac nad projektami miejscowych planów zagospodarowania przestrzennego przy założeniu prowadzenia procedur planistycznych sposób równomierny we wszystkich dzielnicach Warszawy.</w:t>
      </w:r>
    </w:p>
    <w:p w14:paraId="1467B205" w14:textId="056EA9A8" w:rsidR="00615DBF" w:rsidRPr="002C19E4" w:rsidRDefault="00615DBF" w:rsidP="00E10ADE">
      <w:pPr>
        <w:pStyle w:val="Tekstpodstawowywcity"/>
        <w:spacing w:before="240" w:after="0" w:line="300" w:lineRule="auto"/>
        <w:ind w:left="0"/>
        <w:rPr>
          <w:rFonts w:asciiTheme="minorHAnsi" w:hAnsiTheme="minorHAnsi" w:cstheme="minorHAnsi"/>
          <w:b/>
        </w:rPr>
      </w:pPr>
      <w:r w:rsidRPr="002C19E4">
        <w:rPr>
          <w:rFonts w:asciiTheme="minorHAnsi" w:hAnsiTheme="minorHAnsi" w:cstheme="minorHAnsi"/>
          <w:b/>
        </w:rPr>
        <w:t>WPŁYW NA FINANSE PUBLICZNE, W TYM BUDŻET GMINY</w:t>
      </w:r>
    </w:p>
    <w:p w14:paraId="5AF9D6BB" w14:textId="56EC5EBE" w:rsidR="00615DBF" w:rsidRPr="002C19E4" w:rsidRDefault="00615DBF" w:rsidP="007D7676">
      <w:pPr>
        <w:autoSpaceDE w:val="0"/>
        <w:autoSpaceDN w:val="0"/>
        <w:adjustRightInd w:val="0"/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Wpływ uchwalenia miejscowego planu zagospodarowania przestrzennego na finanse publiczne, w tym budżet miasta, został oszacowany w prognozie skutków finansowych uchwalenia planu miejscowego. Zmiany w budżecie miasta dotyczą prognozowanych wydatków, związanych z potencjalnymi roszczeniami wynikającymi z art. 36 ustawy o planowaniu i zagospodarowaniu przestrzennym oraz z inwestycjami z zakresu komunikacji i infrastruktury technicznej, należącymi do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zadań własnych miasta, które mogą obejmować budowę układu drogowego, zieleni urządzonej – parku publicznego i budowę infrastruktury technicznej, a także dochodów wynikających ze wzrostu wartości nieruchomości („renta planistyczna”), wzrostu podatku od nieruchomości oraz związanych z obrotem nieruchomościami (podatek od czynności cywilnoprawnych). Środki finansowe na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realizację ww. zadań powinny być przewidziane w obowiązującej Wieloletniej Prognozie Finansowej m.st. Warszawy, a także w nowych uchwałach budżetowych Rady m.st. Warszawy. Proces</w:t>
      </w:r>
      <w:r w:rsidR="00E04FC1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realizacji ustaleń planu jest procesem wieloletnim o nieokreślonym horyzoncie czasowym, szeroko uwarunkowanym. Zarówno wydatki jak również wpływy do budżetu mogą rozkładać się</w:t>
      </w:r>
      <w:r w:rsidR="00E04FC1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na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przestrzeni wielu lat. </w:t>
      </w:r>
    </w:p>
    <w:p w14:paraId="07E70D46" w14:textId="40D13914" w:rsidR="00971DDB" w:rsidRPr="002C19E4" w:rsidRDefault="00971DDB" w:rsidP="00E10ADE">
      <w:pPr>
        <w:pStyle w:val="uzasadnienie"/>
        <w:spacing w:before="240" w:after="240"/>
      </w:pPr>
      <w:r w:rsidRPr="002C19E4">
        <w:rPr>
          <w:b/>
        </w:rPr>
        <w:t>OCHRONA DANYCH OSOBOWYCH</w:t>
      </w:r>
    </w:p>
    <w:p w14:paraId="1A1230CC" w14:textId="0A612F9A" w:rsidR="00971DDB" w:rsidRPr="002C19E4" w:rsidRDefault="00971DDB" w:rsidP="007D7676">
      <w:pPr>
        <w:pStyle w:val="Tekstpodstawowy"/>
        <w:spacing w:after="24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Odnośnie § 5 ust. 1 Zarządzenia nr 1610/2023 Prezydenta m.st. Warszawy z 16 października 2023 r. wyjaśnia się, że w zał. nr 2 do przedmiotowej uchwały, zawarte w nim dane osobowe zamieszczone są jedynie w zakresie niezbędnym, wynikającym z przepisów prawa ustawy z dnia 27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marca 2003 r. o planowaniu i zagospodarowaniu przestrzennym art. 17. pkt 11 i 14 oraz Rozporządzenia Ministra Infrastruktury z dnia 17 grudnia 2021 r. w sprawie wymaganego zakresu projektu miejscowego planu zagospodarowania przestrzennego (wzór wykazu uwag), uwzględniającym imiona i nazwiska osób fizycznych składających uwagi w celu identyfikacji uwag przez osoby fizyczne składające uwagi. Jednocześnie wskazać należy, że dane osobowe nie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są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zbierane przypadkowo tylko podawane są dobrowolnie przez osoby składające uwagi.</w:t>
      </w:r>
    </w:p>
    <w:p w14:paraId="20E2ED80" w14:textId="77777777" w:rsidR="00971DDB" w:rsidRPr="002C19E4" w:rsidRDefault="00971DDB" w:rsidP="007D7676">
      <w:pPr>
        <w:pStyle w:val="Akapitzlist"/>
        <w:keepNext/>
        <w:tabs>
          <w:tab w:val="left" w:pos="284"/>
        </w:tabs>
        <w:spacing w:before="240" w:after="0" w:line="300" w:lineRule="auto"/>
        <w:ind w:left="0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  <w:b/>
        </w:rPr>
        <w:t>PODSUMOWANIE</w:t>
      </w:r>
      <w:r w:rsidRPr="002C19E4">
        <w:rPr>
          <w:rFonts w:asciiTheme="minorHAnsi" w:hAnsiTheme="minorHAnsi" w:cstheme="minorHAnsi"/>
        </w:rPr>
        <w:t xml:space="preserve"> </w:t>
      </w:r>
    </w:p>
    <w:p w14:paraId="3CBE13DA" w14:textId="6336923D" w:rsidR="00971DDB" w:rsidRPr="002C19E4" w:rsidRDefault="00971DDB" w:rsidP="007D7676">
      <w:pPr>
        <w:pStyle w:val="Akapitzlist"/>
        <w:tabs>
          <w:tab w:val="left" w:pos="284"/>
        </w:tabs>
        <w:spacing w:before="240" w:after="0" w:line="300" w:lineRule="auto"/>
        <w:ind w:left="0" w:firstLine="425"/>
        <w:contextualSpacing w:val="0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Projekt miejscowego planu zagospodarowania przestrzennego obszaru Natolina dla terenu ograniczonego ulicami Filipiny </w:t>
      </w:r>
      <w:proofErr w:type="spellStart"/>
      <w:r w:rsidRPr="002C19E4">
        <w:rPr>
          <w:rFonts w:asciiTheme="minorHAnsi" w:hAnsiTheme="minorHAnsi" w:cstheme="minorHAnsi"/>
        </w:rPr>
        <w:t>Płaskowickiej</w:t>
      </w:r>
      <w:proofErr w:type="spellEnd"/>
      <w:r w:rsidRPr="002C19E4">
        <w:rPr>
          <w:rFonts w:asciiTheme="minorHAnsi" w:hAnsiTheme="minorHAnsi" w:cstheme="minorHAnsi"/>
        </w:rPr>
        <w:t>, Nowoursynowską, Przy Bażantarni, al. Komisji Edukacji Narodowej spełnia wymogi obowiązujących przepisów, w tym zgodności ze Studium Uwarunkowań i</w:t>
      </w:r>
      <w:r w:rsidR="00857855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Kierunków Zagospodarowania Przestrzennego m.st. Warszawy, uchwalonego Uchwałą</w:t>
      </w:r>
      <w:r w:rsidR="005D1EC6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>nr</w:t>
      </w:r>
      <w:r w:rsidR="00857855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LXXXII/2746/2006 Rady m.st. Warszawy z dnia 10 października 2006 r. (z </w:t>
      </w:r>
      <w:proofErr w:type="spellStart"/>
      <w:r w:rsidRPr="002C19E4">
        <w:rPr>
          <w:rFonts w:asciiTheme="minorHAnsi" w:hAnsiTheme="minorHAnsi" w:cstheme="minorHAnsi"/>
        </w:rPr>
        <w:t>późn</w:t>
      </w:r>
      <w:proofErr w:type="spellEnd"/>
      <w:r w:rsidRPr="002C19E4">
        <w:rPr>
          <w:rFonts w:asciiTheme="minorHAnsi" w:hAnsiTheme="minorHAnsi" w:cstheme="minorHAnsi"/>
        </w:rPr>
        <w:t>. zm.) i może być przedstawiony do dalszego etapu procedowania zgodnie z art. 17 ustawy z dnia 27 marca 2003 r. 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planowaniu i zagospodarowaniu przestrzennym.</w:t>
      </w:r>
    </w:p>
    <w:p w14:paraId="5AABC73A" w14:textId="77777777" w:rsidR="00971DDB" w:rsidRPr="002C19E4" w:rsidRDefault="00971DDB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lastRenderedPageBreak/>
        <w:t xml:space="preserve">Przy ustalaniu przeznaczenia i sposobu zagospodarowania terenów </w:t>
      </w:r>
      <w:r w:rsidRPr="002C19E4">
        <w:rPr>
          <w:rFonts w:asciiTheme="minorHAnsi" w:hAnsiTheme="minorHAnsi" w:cstheme="minorHAnsi"/>
          <w:b/>
          <w:bCs/>
        </w:rPr>
        <w:t xml:space="preserve">organ ważył interes publiczny i interesy prywatne </w:t>
      </w:r>
      <w:r w:rsidRPr="002C19E4">
        <w:rPr>
          <w:rFonts w:asciiTheme="minorHAnsi" w:hAnsiTheme="minorHAnsi" w:cstheme="minorHAnsi"/>
        </w:rPr>
        <w:t>m.in. poprzez wyznaczenie na obszarze planu terenów pod realizację celów publicznych, terenów, na których możliwa będzie realizacja nowej zabudowy, jak i obiektów objętych ochroną.</w:t>
      </w:r>
    </w:p>
    <w:p w14:paraId="0B06F083" w14:textId="63FA7F36" w:rsidR="00971DDB" w:rsidRPr="002C19E4" w:rsidRDefault="00971DDB" w:rsidP="007D7676">
      <w:pPr>
        <w:spacing w:before="240" w:after="0" w:line="300" w:lineRule="auto"/>
        <w:ind w:firstLine="425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 xml:space="preserve">Działania planistyczne mają na celu wprowadzenie jasnych reguł i zasad kształtowania zabudowy </w:t>
      </w:r>
      <w:r w:rsidRPr="002C19E4">
        <w:rPr>
          <w:rFonts w:asciiTheme="minorHAnsi" w:hAnsiTheme="minorHAnsi" w:cstheme="minorHAnsi"/>
        </w:rPr>
        <w:br/>
        <w:t>i zagospodarowania terenu. Przyjęte rozwiązania projektowe, w tym zasady zagospodarowania, terenów, zapewnią możliwość zagospodarowania terenu, zgodnego z wymogami ładu</w:t>
      </w:r>
      <w:r w:rsidR="005D1EC6">
        <w:rPr>
          <w:rFonts w:asciiTheme="minorHAnsi" w:hAnsiTheme="minorHAnsi" w:cstheme="minorHAnsi"/>
        </w:rPr>
        <w:t xml:space="preserve"> </w:t>
      </w:r>
      <w:r w:rsidRPr="002C19E4">
        <w:rPr>
          <w:rFonts w:asciiTheme="minorHAnsi" w:hAnsiTheme="minorHAnsi" w:cstheme="minorHAnsi"/>
        </w:rPr>
        <w:t>przestrzennego. Sporządzony projekt planu miejscowego umożliwi zagospodarowanie terenu zgodnie z obowiązującymi przepisami prawa, a rozwiązania przyjęte w projekcie planu nie naruszają ustaleń Studium. Przeznaczenia terenów dostosowano do zrealizowanej istniejącej zabudowy oraz do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 xml:space="preserve">wydanych decyzji pozwoleń na budowę oraz zezwoleń na realizację inwestycji drogowych. </w:t>
      </w:r>
    </w:p>
    <w:p w14:paraId="2A317E9A" w14:textId="41A53380" w:rsidR="000A474C" w:rsidRPr="002C19E4" w:rsidRDefault="00615DBF" w:rsidP="00E10ADE">
      <w:pPr>
        <w:spacing w:after="0" w:line="300" w:lineRule="auto"/>
        <w:rPr>
          <w:rFonts w:asciiTheme="minorHAnsi" w:hAnsiTheme="minorHAnsi" w:cstheme="minorHAnsi"/>
        </w:rPr>
      </w:pPr>
      <w:r w:rsidRPr="002C19E4">
        <w:rPr>
          <w:rFonts w:asciiTheme="minorHAnsi" w:hAnsiTheme="minorHAnsi" w:cstheme="minorHAnsi"/>
        </w:rPr>
        <w:t>Miejscowy plan zagospodarowania przestrzennego</w:t>
      </w:r>
      <w:r w:rsidR="00D1780E" w:rsidRPr="002C19E4">
        <w:rPr>
          <w:rFonts w:asciiTheme="minorHAnsi" w:hAnsiTheme="minorHAnsi" w:cstheme="minorHAnsi"/>
        </w:rPr>
        <w:t xml:space="preserve"> </w:t>
      </w:r>
      <w:r w:rsidR="00DB101E" w:rsidRPr="002C19E4">
        <w:rPr>
          <w:rFonts w:asciiTheme="minorHAnsi" w:hAnsiTheme="minorHAnsi" w:cstheme="minorHAnsi"/>
        </w:rPr>
        <w:t xml:space="preserve">obszaru Natolina dla terenu ograniczonego ulicami Filipiny </w:t>
      </w:r>
      <w:proofErr w:type="spellStart"/>
      <w:r w:rsidR="00DB101E" w:rsidRPr="002C19E4">
        <w:rPr>
          <w:rFonts w:asciiTheme="minorHAnsi" w:hAnsiTheme="minorHAnsi" w:cstheme="minorHAnsi"/>
        </w:rPr>
        <w:t>Płaskowickiej</w:t>
      </w:r>
      <w:proofErr w:type="spellEnd"/>
      <w:r w:rsidR="00DB101E" w:rsidRPr="002C19E4">
        <w:rPr>
          <w:rFonts w:asciiTheme="minorHAnsi" w:hAnsiTheme="minorHAnsi" w:cstheme="minorHAnsi"/>
        </w:rPr>
        <w:t xml:space="preserve">, Nowoursynowską, Przy Bażantarni, al. Komisji Edukacji Narodowej </w:t>
      </w:r>
      <w:r w:rsidRPr="002C19E4">
        <w:rPr>
          <w:rFonts w:asciiTheme="minorHAnsi" w:hAnsiTheme="minorHAnsi" w:cstheme="minorHAnsi"/>
        </w:rPr>
        <w:t>po</w:t>
      </w:r>
      <w:r w:rsidR="005D1EC6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uchwaleniu będzie stanowił należytą podstawę formalną i merytoryczną do wydawania decyzji o</w:t>
      </w:r>
      <w:r w:rsidR="00857855" w:rsidRPr="002C19E4">
        <w:rPr>
          <w:rFonts w:asciiTheme="minorHAnsi" w:hAnsiTheme="minorHAnsi" w:cstheme="minorHAnsi"/>
        </w:rPr>
        <w:t> </w:t>
      </w:r>
      <w:r w:rsidRPr="002C19E4">
        <w:rPr>
          <w:rFonts w:asciiTheme="minorHAnsi" w:hAnsiTheme="minorHAnsi" w:cstheme="minorHAnsi"/>
        </w:rPr>
        <w:t>pozwoleniach na budowę i i</w:t>
      </w:r>
      <w:r w:rsidR="00B359CC" w:rsidRPr="002C19E4">
        <w:rPr>
          <w:rFonts w:asciiTheme="minorHAnsi" w:hAnsiTheme="minorHAnsi" w:cstheme="minorHAnsi"/>
        </w:rPr>
        <w:t>nnych decyzji administracyjnych.</w:t>
      </w:r>
    </w:p>
    <w:sectPr w:rsidR="000A474C" w:rsidRPr="002C19E4" w:rsidSect="000A47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200D" w14:textId="77777777" w:rsidR="0007712C" w:rsidRDefault="0007712C">
      <w:pPr>
        <w:spacing w:after="0" w:line="240" w:lineRule="auto"/>
      </w:pPr>
      <w:r>
        <w:separator/>
      </w:r>
    </w:p>
  </w:endnote>
  <w:endnote w:type="continuationSeparator" w:id="0">
    <w:p w14:paraId="0EA10C9C" w14:textId="77777777" w:rsidR="0007712C" w:rsidRDefault="0007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58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7BECB68E" w14:textId="4C85A018" w:rsidR="009C71E5" w:rsidRPr="00F22AEB" w:rsidRDefault="009C71E5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F22AE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22AEB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F22AE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35D85">
          <w:rPr>
            <w:rFonts w:asciiTheme="minorHAnsi" w:hAnsiTheme="minorHAnsi" w:cstheme="minorHAnsi"/>
            <w:noProof/>
            <w:sz w:val="22"/>
            <w:szCs w:val="22"/>
          </w:rPr>
          <w:t>10</w:t>
        </w:r>
        <w:r w:rsidRPr="00F22AEB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3244D10" w14:textId="77777777" w:rsidR="009C71E5" w:rsidRDefault="009C7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5D47" w14:textId="77777777" w:rsidR="0007712C" w:rsidRDefault="0007712C">
      <w:pPr>
        <w:spacing w:after="0" w:line="240" w:lineRule="auto"/>
      </w:pPr>
      <w:r>
        <w:separator/>
      </w:r>
    </w:p>
  </w:footnote>
  <w:footnote w:type="continuationSeparator" w:id="0">
    <w:p w14:paraId="13D4DB5E" w14:textId="77777777" w:rsidR="0007712C" w:rsidRDefault="00077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E64"/>
    <w:multiLevelType w:val="hybridMultilevel"/>
    <w:tmpl w:val="69626708"/>
    <w:lvl w:ilvl="0" w:tplc="53542EBA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492"/>
    <w:multiLevelType w:val="hybridMultilevel"/>
    <w:tmpl w:val="D2BC0B06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05646E2E"/>
    <w:multiLevelType w:val="hybridMultilevel"/>
    <w:tmpl w:val="5C20A452"/>
    <w:lvl w:ilvl="0" w:tplc="04150017">
      <w:start w:val="1"/>
      <w:numFmt w:val="lowerLetter"/>
      <w:lvlText w:val="%1)"/>
      <w:lvlJc w:val="left"/>
      <w:pPr>
        <w:ind w:left="1058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B11B1"/>
    <w:multiLevelType w:val="hybridMultilevel"/>
    <w:tmpl w:val="BAA4B6E4"/>
    <w:lvl w:ilvl="0" w:tplc="8368B0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5650A5"/>
    <w:multiLevelType w:val="hybridMultilevel"/>
    <w:tmpl w:val="3D0451C6"/>
    <w:lvl w:ilvl="0" w:tplc="836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1154D"/>
    <w:multiLevelType w:val="hybridMultilevel"/>
    <w:tmpl w:val="3EEC2EC6"/>
    <w:lvl w:ilvl="0" w:tplc="41B2A5FC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5C37"/>
    <w:multiLevelType w:val="hybridMultilevel"/>
    <w:tmpl w:val="E9261ED2"/>
    <w:lvl w:ilvl="0" w:tplc="836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34512"/>
    <w:multiLevelType w:val="hybridMultilevel"/>
    <w:tmpl w:val="30326508"/>
    <w:lvl w:ilvl="0" w:tplc="88465A42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D355B"/>
    <w:multiLevelType w:val="hybridMultilevel"/>
    <w:tmpl w:val="63A64FF8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19895B3B"/>
    <w:multiLevelType w:val="hybridMultilevel"/>
    <w:tmpl w:val="5F6E6F64"/>
    <w:lvl w:ilvl="0" w:tplc="6BC4C9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6DF3"/>
    <w:multiLevelType w:val="multilevel"/>
    <w:tmpl w:val="7374CABE"/>
    <w:lvl w:ilvl="0">
      <w:start w:val="6"/>
      <w:numFmt w:val="ordinal"/>
      <w:lvlText w:val="§ %1"/>
      <w:lvlJc w:val="left"/>
      <w:pPr>
        <w:tabs>
          <w:tab w:val="num" w:pos="930"/>
        </w:tabs>
        <w:ind w:left="210" w:firstLine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ust"/>
      <w:lvlText w:val="%2."/>
      <w:lvlJc w:val="left"/>
      <w:pPr>
        <w:tabs>
          <w:tab w:val="num" w:pos="720"/>
        </w:tabs>
        <w:ind w:left="0" w:firstLine="357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pStyle w:val="pkt"/>
      <w:lvlText w:val="%3)"/>
      <w:lvlJc w:val="left"/>
      <w:pPr>
        <w:tabs>
          <w:tab w:val="num" w:pos="1208"/>
        </w:tabs>
        <w:ind w:left="1208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357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0" w:firstLine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357"/>
      </w:pPr>
      <w:rPr>
        <w:rFonts w:hint="default"/>
      </w:rPr>
    </w:lvl>
  </w:abstractNum>
  <w:abstractNum w:abstractNumId="11" w15:restartNumberingAfterBreak="0">
    <w:nsid w:val="1EC229F8"/>
    <w:multiLevelType w:val="hybridMultilevel"/>
    <w:tmpl w:val="ABF2E966"/>
    <w:lvl w:ilvl="0" w:tplc="6BC4C9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61468"/>
    <w:multiLevelType w:val="hybridMultilevel"/>
    <w:tmpl w:val="25E66C2C"/>
    <w:lvl w:ilvl="0" w:tplc="63289072">
      <w:start w:val="1"/>
      <w:numFmt w:val="bullet"/>
      <w:lvlText w:val="-"/>
      <w:lvlJc w:val="left"/>
      <w:pPr>
        <w:ind w:left="1004" w:hanging="360"/>
      </w:pPr>
      <w:rPr>
        <w:rFonts w:ascii="Courier" w:hAnsi="Courier" w:cs="Courier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DC4B86"/>
    <w:multiLevelType w:val="hybridMultilevel"/>
    <w:tmpl w:val="4C76DF24"/>
    <w:lvl w:ilvl="0" w:tplc="88465A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CF5"/>
    <w:multiLevelType w:val="hybridMultilevel"/>
    <w:tmpl w:val="FDA8D6BE"/>
    <w:lvl w:ilvl="0" w:tplc="63289072">
      <w:start w:val="1"/>
      <w:numFmt w:val="bullet"/>
      <w:lvlText w:val="-"/>
      <w:lvlJc w:val="left"/>
      <w:pPr>
        <w:ind w:left="1004" w:hanging="360"/>
      </w:pPr>
      <w:rPr>
        <w:rFonts w:ascii="Courier" w:hAnsi="Courier" w:cs="Courier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FF87490"/>
    <w:multiLevelType w:val="hybridMultilevel"/>
    <w:tmpl w:val="2750961C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35264086"/>
    <w:multiLevelType w:val="hybridMultilevel"/>
    <w:tmpl w:val="25B25F16"/>
    <w:lvl w:ilvl="0" w:tplc="9422547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36436C96"/>
    <w:multiLevelType w:val="hybridMultilevel"/>
    <w:tmpl w:val="0A883E6E"/>
    <w:lvl w:ilvl="0" w:tplc="836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C6040"/>
    <w:multiLevelType w:val="hybridMultilevel"/>
    <w:tmpl w:val="705CDA00"/>
    <w:lvl w:ilvl="0" w:tplc="6BC4C9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80A24"/>
    <w:multiLevelType w:val="hybridMultilevel"/>
    <w:tmpl w:val="6B6EBD26"/>
    <w:lvl w:ilvl="0" w:tplc="6BC4C9D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7E77DB"/>
    <w:multiLevelType w:val="hybridMultilevel"/>
    <w:tmpl w:val="9A90FD36"/>
    <w:lvl w:ilvl="0" w:tplc="94225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0518A"/>
    <w:multiLevelType w:val="hybridMultilevel"/>
    <w:tmpl w:val="5590DA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51D1EF4"/>
    <w:multiLevelType w:val="hybridMultilevel"/>
    <w:tmpl w:val="781C68DE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3" w15:restartNumberingAfterBreak="0">
    <w:nsid w:val="46C23EA8"/>
    <w:multiLevelType w:val="hybridMultilevel"/>
    <w:tmpl w:val="D12625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7806E1"/>
    <w:multiLevelType w:val="hybridMultilevel"/>
    <w:tmpl w:val="31A2716E"/>
    <w:lvl w:ilvl="0" w:tplc="FA52A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2184B"/>
    <w:multiLevelType w:val="multilevel"/>
    <w:tmpl w:val="4DB47614"/>
    <w:lvl w:ilvl="0">
      <w:start w:val="2"/>
      <w:numFmt w:val="decimal"/>
      <w:lvlText w:val="%1."/>
      <w:lvlJc w:val="left"/>
      <w:pPr>
        <w:tabs>
          <w:tab w:val="num" w:pos="0"/>
        </w:tabs>
        <w:ind w:left="1425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2761793"/>
    <w:multiLevelType w:val="hybridMultilevel"/>
    <w:tmpl w:val="A566CCAE"/>
    <w:lvl w:ilvl="0" w:tplc="6BC609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911624"/>
    <w:multiLevelType w:val="hybridMultilevel"/>
    <w:tmpl w:val="39ACC816"/>
    <w:lvl w:ilvl="0" w:tplc="DC02D2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2EA7589"/>
    <w:multiLevelType w:val="multilevel"/>
    <w:tmpl w:val="D41CEB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92D39DC"/>
    <w:multiLevelType w:val="hybridMultilevel"/>
    <w:tmpl w:val="B9881F1A"/>
    <w:lvl w:ilvl="0" w:tplc="6BC4C9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B6D9D"/>
    <w:multiLevelType w:val="hybridMultilevel"/>
    <w:tmpl w:val="C324EFD0"/>
    <w:lvl w:ilvl="0" w:tplc="8368B0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C3A36EB"/>
    <w:multiLevelType w:val="hybridMultilevel"/>
    <w:tmpl w:val="3972192C"/>
    <w:lvl w:ilvl="0" w:tplc="18B8A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773F3"/>
    <w:multiLevelType w:val="hybridMultilevel"/>
    <w:tmpl w:val="AC4A34FE"/>
    <w:lvl w:ilvl="0" w:tplc="6BC4C9D6">
      <w:start w:val="1"/>
      <w:numFmt w:val="bullet"/>
      <w:lvlText w:val="-"/>
      <w:lvlJc w:val="left"/>
      <w:pPr>
        <w:ind w:left="105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3" w15:restartNumberingAfterBreak="0">
    <w:nsid w:val="7784619F"/>
    <w:multiLevelType w:val="hybridMultilevel"/>
    <w:tmpl w:val="CA7A2DE2"/>
    <w:lvl w:ilvl="0" w:tplc="CB5E58D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D19ED"/>
    <w:multiLevelType w:val="hybridMultilevel"/>
    <w:tmpl w:val="8458931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153528214">
    <w:abstractNumId w:val="20"/>
  </w:num>
  <w:num w:numId="2" w16cid:durableId="858347558">
    <w:abstractNumId w:val="16"/>
  </w:num>
  <w:num w:numId="3" w16cid:durableId="1761826566">
    <w:abstractNumId w:val="18"/>
  </w:num>
  <w:num w:numId="4" w16cid:durableId="280111295">
    <w:abstractNumId w:val="7"/>
  </w:num>
  <w:num w:numId="5" w16cid:durableId="430056404">
    <w:abstractNumId w:val="19"/>
  </w:num>
  <w:num w:numId="6" w16cid:durableId="1546209831">
    <w:abstractNumId w:val="32"/>
  </w:num>
  <w:num w:numId="7" w16cid:durableId="501823553">
    <w:abstractNumId w:val="33"/>
  </w:num>
  <w:num w:numId="8" w16cid:durableId="1128400149">
    <w:abstractNumId w:val="2"/>
  </w:num>
  <w:num w:numId="9" w16cid:durableId="258876098">
    <w:abstractNumId w:val="31"/>
  </w:num>
  <w:num w:numId="10" w16cid:durableId="715392294">
    <w:abstractNumId w:val="24"/>
  </w:num>
  <w:num w:numId="11" w16cid:durableId="372735263">
    <w:abstractNumId w:val="12"/>
  </w:num>
  <w:num w:numId="12" w16cid:durableId="155342885">
    <w:abstractNumId w:val="14"/>
  </w:num>
  <w:num w:numId="13" w16cid:durableId="475343851">
    <w:abstractNumId w:val="5"/>
  </w:num>
  <w:num w:numId="14" w16cid:durableId="1184246683">
    <w:abstractNumId w:val="29"/>
  </w:num>
  <w:num w:numId="15" w16cid:durableId="357043613">
    <w:abstractNumId w:val="11"/>
  </w:num>
  <w:num w:numId="16" w16cid:durableId="676923595">
    <w:abstractNumId w:val="9"/>
  </w:num>
  <w:num w:numId="17" w16cid:durableId="670568255">
    <w:abstractNumId w:val="22"/>
  </w:num>
  <w:num w:numId="18" w16cid:durableId="1473253307">
    <w:abstractNumId w:val="15"/>
  </w:num>
  <w:num w:numId="19" w16cid:durableId="2125997858">
    <w:abstractNumId w:val="1"/>
  </w:num>
  <w:num w:numId="20" w16cid:durableId="850801394">
    <w:abstractNumId w:val="6"/>
  </w:num>
  <w:num w:numId="21" w16cid:durableId="838692725">
    <w:abstractNumId w:val="8"/>
  </w:num>
  <w:num w:numId="22" w16cid:durableId="2006742872">
    <w:abstractNumId w:val="34"/>
  </w:num>
  <w:num w:numId="23" w16cid:durableId="1661955892">
    <w:abstractNumId w:val="23"/>
  </w:num>
  <w:num w:numId="24" w16cid:durableId="1033532211">
    <w:abstractNumId w:val="26"/>
  </w:num>
  <w:num w:numId="25" w16cid:durableId="1713112992">
    <w:abstractNumId w:val="30"/>
  </w:num>
  <w:num w:numId="26" w16cid:durableId="1328052227">
    <w:abstractNumId w:val="21"/>
  </w:num>
  <w:num w:numId="27" w16cid:durableId="1501193590">
    <w:abstractNumId w:val="4"/>
  </w:num>
  <w:num w:numId="28" w16cid:durableId="1909152404">
    <w:abstractNumId w:val="10"/>
  </w:num>
  <w:num w:numId="29" w16cid:durableId="1327857659">
    <w:abstractNumId w:val="17"/>
  </w:num>
  <w:num w:numId="30" w16cid:durableId="938440958">
    <w:abstractNumId w:val="3"/>
  </w:num>
  <w:num w:numId="31" w16cid:durableId="910308819">
    <w:abstractNumId w:val="0"/>
  </w:num>
  <w:num w:numId="32" w16cid:durableId="1218053410">
    <w:abstractNumId w:val="25"/>
  </w:num>
  <w:num w:numId="33" w16cid:durableId="1263034005">
    <w:abstractNumId w:val="28"/>
  </w:num>
  <w:num w:numId="34" w16cid:durableId="590545459">
    <w:abstractNumId w:val="27"/>
  </w:num>
  <w:num w:numId="35" w16cid:durableId="719205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45"/>
    <w:rsid w:val="0000214E"/>
    <w:rsid w:val="0000299B"/>
    <w:rsid w:val="00003811"/>
    <w:rsid w:val="0000580A"/>
    <w:rsid w:val="00005A13"/>
    <w:rsid w:val="000061D5"/>
    <w:rsid w:val="000157B6"/>
    <w:rsid w:val="00017DB3"/>
    <w:rsid w:val="00025705"/>
    <w:rsid w:val="0003268A"/>
    <w:rsid w:val="00041AF8"/>
    <w:rsid w:val="00043208"/>
    <w:rsid w:val="000500EF"/>
    <w:rsid w:val="00061341"/>
    <w:rsid w:val="0006194F"/>
    <w:rsid w:val="00062239"/>
    <w:rsid w:val="00064D38"/>
    <w:rsid w:val="000663C3"/>
    <w:rsid w:val="00066E23"/>
    <w:rsid w:val="0007712C"/>
    <w:rsid w:val="000837E3"/>
    <w:rsid w:val="0009365E"/>
    <w:rsid w:val="00094791"/>
    <w:rsid w:val="000963A1"/>
    <w:rsid w:val="000A0F44"/>
    <w:rsid w:val="000A3165"/>
    <w:rsid w:val="000A474C"/>
    <w:rsid w:val="000A7DC8"/>
    <w:rsid w:val="000B29CE"/>
    <w:rsid w:val="000B49F5"/>
    <w:rsid w:val="000B7ACA"/>
    <w:rsid w:val="000C0BC1"/>
    <w:rsid w:val="000C54AE"/>
    <w:rsid w:val="000D17E3"/>
    <w:rsid w:val="000D24C0"/>
    <w:rsid w:val="000D3538"/>
    <w:rsid w:val="000D55A5"/>
    <w:rsid w:val="000D6105"/>
    <w:rsid w:val="000D6CF9"/>
    <w:rsid w:val="000D7028"/>
    <w:rsid w:val="000E28A9"/>
    <w:rsid w:val="000E3F26"/>
    <w:rsid w:val="000F01B7"/>
    <w:rsid w:val="000F1D17"/>
    <w:rsid w:val="000F3820"/>
    <w:rsid w:val="000F4936"/>
    <w:rsid w:val="000F5A68"/>
    <w:rsid w:val="0010122A"/>
    <w:rsid w:val="0010253D"/>
    <w:rsid w:val="00102708"/>
    <w:rsid w:val="00107B65"/>
    <w:rsid w:val="00113C15"/>
    <w:rsid w:val="00114565"/>
    <w:rsid w:val="00114956"/>
    <w:rsid w:val="001201D3"/>
    <w:rsid w:val="00122AF4"/>
    <w:rsid w:val="00123DD2"/>
    <w:rsid w:val="001244E0"/>
    <w:rsid w:val="00124CE1"/>
    <w:rsid w:val="00125842"/>
    <w:rsid w:val="00125AD5"/>
    <w:rsid w:val="00130738"/>
    <w:rsid w:val="0013259F"/>
    <w:rsid w:val="00143875"/>
    <w:rsid w:val="00145614"/>
    <w:rsid w:val="00147F3B"/>
    <w:rsid w:val="00151F89"/>
    <w:rsid w:val="00152BB5"/>
    <w:rsid w:val="00155312"/>
    <w:rsid w:val="00162DFF"/>
    <w:rsid w:val="00163497"/>
    <w:rsid w:val="001642EF"/>
    <w:rsid w:val="00165EE9"/>
    <w:rsid w:val="00171B7E"/>
    <w:rsid w:val="00173DC5"/>
    <w:rsid w:val="00176144"/>
    <w:rsid w:val="00181075"/>
    <w:rsid w:val="00181B27"/>
    <w:rsid w:val="00185769"/>
    <w:rsid w:val="00193206"/>
    <w:rsid w:val="001A2853"/>
    <w:rsid w:val="001A2C06"/>
    <w:rsid w:val="001A4A3E"/>
    <w:rsid w:val="001A58C6"/>
    <w:rsid w:val="001A7847"/>
    <w:rsid w:val="001B5CF8"/>
    <w:rsid w:val="001B5E04"/>
    <w:rsid w:val="001C3B65"/>
    <w:rsid w:val="001C7459"/>
    <w:rsid w:val="001E3171"/>
    <w:rsid w:val="001E39BB"/>
    <w:rsid w:val="001E555C"/>
    <w:rsid w:val="001E5B09"/>
    <w:rsid w:val="001F21A7"/>
    <w:rsid w:val="001F4EB3"/>
    <w:rsid w:val="001F5838"/>
    <w:rsid w:val="001F7290"/>
    <w:rsid w:val="00201961"/>
    <w:rsid w:val="00204D99"/>
    <w:rsid w:val="002050FF"/>
    <w:rsid w:val="002101DB"/>
    <w:rsid w:val="002122F2"/>
    <w:rsid w:val="00222AEE"/>
    <w:rsid w:val="0022772E"/>
    <w:rsid w:val="002318A6"/>
    <w:rsid w:val="0023396C"/>
    <w:rsid w:val="0023402F"/>
    <w:rsid w:val="00235497"/>
    <w:rsid w:val="0023626B"/>
    <w:rsid w:val="002426C1"/>
    <w:rsid w:val="00244598"/>
    <w:rsid w:val="00245111"/>
    <w:rsid w:val="00245411"/>
    <w:rsid w:val="002628D0"/>
    <w:rsid w:val="00263D2E"/>
    <w:rsid w:val="00263F02"/>
    <w:rsid w:val="0026678F"/>
    <w:rsid w:val="00267EFA"/>
    <w:rsid w:val="00274690"/>
    <w:rsid w:val="00282611"/>
    <w:rsid w:val="00293524"/>
    <w:rsid w:val="002A2612"/>
    <w:rsid w:val="002A5721"/>
    <w:rsid w:val="002B2965"/>
    <w:rsid w:val="002C1787"/>
    <w:rsid w:val="002C19E4"/>
    <w:rsid w:val="002C4AE4"/>
    <w:rsid w:val="002C4D37"/>
    <w:rsid w:val="002D6727"/>
    <w:rsid w:val="002E1429"/>
    <w:rsid w:val="002E457C"/>
    <w:rsid w:val="002E4C91"/>
    <w:rsid w:val="002F070C"/>
    <w:rsid w:val="002F1249"/>
    <w:rsid w:val="0030002F"/>
    <w:rsid w:val="00300944"/>
    <w:rsid w:val="003064DE"/>
    <w:rsid w:val="003114BA"/>
    <w:rsid w:val="00311D2B"/>
    <w:rsid w:val="003151E3"/>
    <w:rsid w:val="00323B52"/>
    <w:rsid w:val="0032510E"/>
    <w:rsid w:val="00327D55"/>
    <w:rsid w:val="00331846"/>
    <w:rsid w:val="00331F80"/>
    <w:rsid w:val="00332C44"/>
    <w:rsid w:val="003344DD"/>
    <w:rsid w:val="003405CB"/>
    <w:rsid w:val="00344E2E"/>
    <w:rsid w:val="00346A56"/>
    <w:rsid w:val="00351838"/>
    <w:rsid w:val="00352BD3"/>
    <w:rsid w:val="0035481A"/>
    <w:rsid w:val="00356C18"/>
    <w:rsid w:val="00363FDD"/>
    <w:rsid w:val="003661DD"/>
    <w:rsid w:val="00367620"/>
    <w:rsid w:val="00367D6D"/>
    <w:rsid w:val="00381DF5"/>
    <w:rsid w:val="00386059"/>
    <w:rsid w:val="00390E53"/>
    <w:rsid w:val="00392B2D"/>
    <w:rsid w:val="00392E8D"/>
    <w:rsid w:val="00392FB1"/>
    <w:rsid w:val="00397AC2"/>
    <w:rsid w:val="00397EC5"/>
    <w:rsid w:val="003A00FD"/>
    <w:rsid w:val="003A3E30"/>
    <w:rsid w:val="003A6A02"/>
    <w:rsid w:val="003C0854"/>
    <w:rsid w:val="003C20C9"/>
    <w:rsid w:val="003C7C00"/>
    <w:rsid w:val="003D25B3"/>
    <w:rsid w:val="003D45AA"/>
    <w:rsid w:val="003D6F05"/>
    <w:rsid w:val="003E2180"/>
    <w:rsid w:val="003F00D4"/>
    <w:rsid w:val="003F777C"/>
    <w:rsid w:val="003F7F5C"/>
    <w:rsid w:val="00400705"/>
    <w:rsid w:val="00401E44"/>
    <w:rsid w:val="004036C1"/>
    <w:rsid w:val="00410877"/>
    <w:rsid w:val="004133A3"/>
    <w:rsid w:val="004141C4"/>
    <w:rsid w:val="00416346"/>
    <w:rsid w:val="00417C73"/>
    <w:rsid w:val="00421600"/>
    <w:rsid w:val="00445D4B"/>
    <w:rsid w:val="004628F4"/>
    <w:rsid w:val="004676AF"/>
    <w:rsid w:val="00471153"/>
    <w:rsid w:val="004727E9"/>
    <w:rsid w:val="00472F85"/>
    <w:rsid w:val="00473E63"/>
    <w:rsid w:val="00475A43"/>
    <w:rsid w:val="004816AF"/>
    <w:rsid w:val="0048240F"/>
    <w:rsid w:val="00487169"/>
    <w:rsid w:val="004879C8"/>
    <w:rsid w:val="004950FC"/>
    <w:rsid w:val="004955F2"/>
    <w:rsid w:val="00497048"/>
    <w:rsid w:val="004A7578"/>
    <w:rsid w:val="004B20B1"/>
    <w:rsid w:val="004B4642"/>
    <w:rsid w:val="004B47CF"/>
    <w:rsid w:val="004C120F"/>
    <w:rsid w:val="004C1C71"/>
    <w:rsid w:val="004C2B3E"/>
    <w:rsid w:val="004C41E4"/>
    <w:rsid w:val="004C42CB"/>
    <w:rsid w:val="004D2B88"/>
    <w:rsid w:val="004D3898"/>
    <w:rsid w:val="004D5277"/>
    <w:rsid w:val="004D6CEC"/>
    <w:rsid w:val="004E3926"/>
    <w:rsid w:val="004F6A39"/>
    <w:rsid w:val="004F7E12"/>
    <w:rsid w:val="00504BA4"/>
    <w:rsid w:val="00504E6F"/>
    <w:rsid w:val="00510375"/>
    <w:rsid w:val="0051058F"/>
    <w:rsid w:val="00510A7A"/>
    <w:rsid w:val="005163FB"/>
    <w:rsid w:val="005358C4"/>
    <w:rsid w:val="0055798C"/>
    <w:rsid w:val="005604D6"/>
    <w:rsid w:val="005605E7"/>
    <w:rsid w:val="00561C2C"/>
    <w:rsid w:val="00566338"/>
    <w:rsid w:val="00566422"/>
    <w:rsid w:val="005679F9"/>
    <w:rsid w:val="00572058"/>
    <w:rsid w:val="00574DD9"/>
    <w:rsid w:val="00577711"/>
    <w:rsid w:val="00581464"/>
    <w:rsid w:val="00582E53"/>
    <w:rsid w:val="00586047"/>
    <w:rsid w:val="005952B7"/>
    <w:rsid w:val="005A49A3"/>
    <w:rsid w:val="005A7E7A"/>
    <w:rsid w:val="005B5DCF"/>
    <w:rsid w:val="005B7778"/>
    <w:rsid w:val="005C0EFA"/>
    <w:rsid w:val="005C15FC"/>
    <w:rsid w:val="005C50F5"/>
    <w:rsid w:val="005C78A6"/>
    <w:rsid w:val="005D1EC6"/>
    <w:rsid w:val="005E2455"/>
    <w:rsid w:val="005F1019"/>
    <w:rsid w:val="005F1B5E"/>
    <w:rsid w:val="00601031"/>
    <w:rsid w:val="00615DBF"/>
    <w:rsid w:val="00620722"/>
    <w:rsid w:val="00621C45"/>
    <w:rsid w:val="0062620C"/>
    <w:rsid w:val="00634C93"/>
    <w:rsid w:val="006368B4"/>
    <w:rsid w:val="00637CF0"/>
    <w:rsid w:val="00641E89"/>
    <w:rsid w:val="00643420"/>
    <w:rsid w:val="00644578"/>
    <w:rsid w:val="0064609F"/>
    <w:rsid w:val="00652D9C"/>
    <w:rsid w:val="00656577"/>
    <w:rsid w:val="00657D94"/>
    <w:rsid w:val="00657E6F"/>
    <w:rsid w:val="00663512"/>
    <w:rsid w:val="006657DA"/>
    <w:rsid w:val="00673FB7"/>
    <w:rsid w:val="00674499"/>
    <w:rsid w:val="00674E0E"/>
    <w:rsid w:val="0068255F"/>
    <w:rsid w:val="00684679"/>
    <w:rsid w:val="00690DC3"/>
    <w:rsid w:val="006920DD"/>
    <w:rsid w:val="00692FB1"/>
    <w:rsid w:val="00697663"/>
    <w:rsid w:val="006A0AE8"/>
    <w:rsid w:val="006A1F19"/>
    <w:rsid w:val="006A27E5"/>
    <w:rsid w:val="006A73CD"/>
    <w:rsid w:val="006B0DCE"/>
    <w:rsid w:val="006B1DA5"/>
    <w:rsid w:val="006B6BA6"/>
    <w:rsid w:val="006B72E4"/>
    <w:rsid w:val="006C2335"/>
    <w:rsid w:val="006C5E4D"/>
    <w:rsid w:val="006C6FEA"/>
    <w:rsid w:val="006D4619"/>
    <w:rsid w:val="006E4523"/>
    <w:rsid w:val="006E6305"/>
    <w:rsid w:val="006F0835"/>
    <w:rsid w:val="006F4335"/>
    <w:rsid w:val="00703B02"/>
    <w:rsid w:val="0070661E"/>
    <w:rsid w:val="0071240E"/>
    <w:rsid w:val="00724182"/>
    <w:rsid w:val="00731641"/>
    <w:rsid w:val="007334FA"/>
    <w:rsid w:val="007347AC"/>
    <w:rsid w:val="00740367"/>
    <w:rsid w:val="007431CF"/>
    <w:rsid w:val="00744663"/>
    <w:rsid w:val="00754331"/>
    <w:rsid w:val="007578B8"/>
    <w:rsid w:val="00760AE9"/>
    <w:rsid w:val="007621F6"/>
    <w:rsid w:val="0076276C"/>
    <w:rsid w:val="0076546A"/>
    <w:rsid w:val="007709BD"/>
    <w:rsid w:val="00771104"/>
    <w:rsid w:val="00775A16"/>
    <w:rsid w:val="0078066B"/>
    <w:rsid w:val="00784796"/>
    <w:rsid w:val="007948B2"/>
    <w:rsid w:val="007A3D08"/>
    <w:rsid w:val="007A61CB"/>
    <w:rsid w:val="007C678B"/>
    <w:rsid w:val="007D05EA"/>
    <w:rsid w:val="007D428A"/>
    <w:rsid w:val="007D49F1"/>
    <w:rsid w:val="007D7676"/>
    <w:rsid w:val="007E176A"/>
    <w:rsid w:val="007F35DA"/>
    <w:rsid w:val="007F5069"/>
    <w:rsid w:val="0080510E"/>
    <w:rsid w:val="00806FA9"/>
    <w:rsid w:val="0081740E"/>
    <w:rsid w:val="00823F6F"/>
    <w:rsid w:val="0082677C"/>
    <w:rsid w:val="0083182F"/>
    <w:rsid w:val="00844439"/>
    <w:rsid w:val="00845381"/>
    <w:rsid w:val="008542AB"/>
    <w:rsid w:val="00857855"/>
    <w:rsid w:val="00865201"/>
    <w:rsid w:val="008745FC"/>
    <w:rsid w:val="008771D0"/>
    <w:rsid w:val="00880AB1"/>
    <w:rsid w:val="0088285B"/>
    <w:rsid w:val="008829F1"/>
    <w:rsid w:val="00882C0D"/>
    <w:rsid w:val="0088624E"/>
    <w:rsid w:val="00887614"/>
    <w:rsid w:val="008949FE"/>
    <w:rsid w:val="008964C8"/>
    <w:rsid w:val="008A1515"/>
    <w:rsid w:val="008A3FBC"/>
    <w:rsid w:val="008B11D9"/>
    <w:rsid w:val="008B4C6B"/>
    <w:rsid w:val="008C7460"/>
    <w:rsid w:val="008D489C"/>
    <w:rsid w:val="008F6CB3"/>
    <w:rsid w:val="008F7454"/>
    <w:rsid w:val="00901853"/>
    <w:rsid w:val="00907A26"/>
    <w:rsid w:val="00914F1D"/>
    <w:rsid w:val="009240E5"/>
    <w:rsid w:val="00924865"/>
    <w:rsid w:val="0093363D"/>
    <w:rsid w:val="0093564B"/>
    <w:rsid w:val="009378BD"/>
    <w:rsid w:val="0095077F"/>
    <w:rsid w:val="00952BA5"/>
    <w:rsid w:val="00955EC5"/>
    <w:rsid w:val="009569CF"/>
    <w:rsid w:val="00957B8E"/>
    <w:rsid w:val="009709B6"/>
    <w:rsid w:val="00970C1F"/>
    <w:rsid w:val="00971DDB"/>
    <w:rsid w:val="00977B7D"/>
    <w:rsid w:val="00977F8C"/>
    <w:rsid w:val="009803D2"/>
    <w:rsid w:val="00980636"/>
    <w:rsid w:val="00982944"/>
    <w:rsid w:val="00990084"/>
    <w:rsid w:val="00990EC8"/>
    <w:rsid w:val="00992259"/>
    <w:rsid w:val="009A0C89"/>
    <w:rsid w:val="009A1E4F"/>
    <w:rsid w:val="009A65CA"/>
    <w:rsid w:val="009B742F"/>
    <w:rsid w:val="009C0DC6"/>
    <w:rsid w:val="009C71E5"/>
    <w:rsid w:val="009D0868"/>
    <w:rsid w:val="009D1A8E"/>
    <w:rsid w:val="009D5C5A"/>
    <w:rsid w:val="009E3CFD"/>
    <w:rsid w:val="009E6E5E"/>
    <w:rsid w:val="009F14BA"/>
    <w:rsid w:val="009F2C8E"/>
    <w:rsid w:val="009F3CFF"/>
    <w:rsid w:val="009F5069"/>
    <w:rsid w:val="009F529D"/>
    <w:rsid w:val="009F7694"/>
    <w:rsid w:val="00A00D28"/>
    <w:rsid w:val="00A053F6"/>
    <w:rsid w:val="00A13403"/>
    <w:rsid w:val="00A25ECB"/>
    <w:rsid w:val="00A31D45"/>
    <w:rsid w:val="00A32274"/>
    <w:rsid w:val="00A32F3D"/>
    <w:rsid w:val="00A33B48"/>
    <w:rsid w:val="00A35D85"/>
    <w:rsid w:val="00A4566A"/>
    <w:rsid w:val="00A50333"/>
    <w:rsid w:val="00A57514"/>
    <w:rsid w:val="00A65DD5"/>
    <w:rsid w:val="00A66E83"/>
    <w:rsid w:val="00A67708"/>
    <w:rsid w:val="00A704ED"/>
    <w:rsid w:val="00A71EC4"/>
    <w:rsid w:val="00A72A9C"/>
    <w:rsid w:val="00A7441C"/>
    <w:rsid w:val="00A76F91"/>
    <w:rsid w:val="00A770BD"/>
    <w:rsid w:val="00A773F2"/>
    <w:rsid w:val="00A800C0"/>
    <w:rsid w:val="00A81D07"/>
    <w:rsid w:val="00A87311"/>
    <w:rsid w:val="00A9041F"/>
    <w:rsid w:val="00A91E60"/>
    <w:rsid w:val="00A91E9B"/>
    <w:rsid w:val="00A93BBA"/>
    <w:rsid w:val="00A93F05"/>
    <w:rsid w:val="00A93F49"/>
    <w:rsid w:val="00A96555"/>
    <w:rsid w:val="00AA42ED"/>
    <w:rsid w:val="00AB4873"/>
    <w:rsid w:val="00AB6264"/>
    <w:rsid w:val="00AC04BB"/>
    <w:rsid w:val="00AC73F9"/>
    <w:rsid w:val="00AE2944"/>
    <w:rsid w:val="00AE3613"/>
    <w:rsid w:val="00AE40B4"/>
    <w:rsid w:val="00B00834"/>
    <w:rsid w:val="00B066C1"/>
    <w:rsid w:val="00B06DB1"/>
    <w:rsid w:val="00B12F5F"/>
    <w:rsid w:val="00B14C74"/>
    <w:rsid w:val="00B14F47"/>
    <w:rsid w:val="00B22F91"/>
    <w:rsid w:val="00B246E2"/>
    <w:rsid w:val="00B25221"/>
    <w:rsid w:val="00B359CC"/>
    <w:rsid w:val="00B37D61"/>
    <w:rsid w:val="00B37F09"/>
    <w:rsid w:val="00B4196F"/>
    <w:rsid w:val="00B41C0D"/>
    <w:rsid w:val="00B42E60"/>
    <w:rsid w:val="00B44564"/>
    <w:rsid w:val="00B55548"/>
    <w:rsid w:val="00B60532"/>
    <w:rsid w:val="00B62F70"/>
    <w:rsid w:val="00B70726"/>
    <w:rsid w:val="00B73F3C"/>
    <w:rsid w:val="00B7422B"/>
    <w:rsid w:val="00B74D2A"/>
    <w:rsid w:val="00B7652E"/>
    <w:rsid w:val="00B91D3C"/>
    <w:rsid w:val="00B94651"/>
    <w:rsid w:val="00B946E2"/>
    <w:rsid w:val="00BA7D29"/>
    <w:rsid w:val="00BB1332"/>
    <w:rsid w:val="00BB413B"/>
    <w:rsid w:val="00BB7909"/>
    <w:rsid w:val="00BC12AB"/>
    <w:rsid w:val="00BC5D02"/>
    <w:rsid w:val="00BC6122"/>
    <w:rsid w:val="00BD5AD5"/>
    <w:rsid w:val="00BE3390"/>
    <w:rsid w:val="00BE3CC0"/>
    <w:rsid w:val="00BF57D3"/>
    <w:rsid w:val="00BF733F"/>
    <w:rsid w:val="00BF7D0D"/>
    <w:rsid w:val="00C018EC"/>
    <w:rsid w:val="00C01E58"/>
    <w:rsid w:val="00C035C3"/>
    <w:rsid w:val="00C152A4"/>
    <w:rsid w:val="00C15D94"/>
    <w:rsid w:val="00C20CFF"/>
    <w:rsid w:val="00C25DA2"/>
    <w:rsid w:val="00C30A35"/>
    <w:rsid w:val="00C310C1"/>
    <w:rsid w:val="00C35AB0"/>
    <w:rsid w:val="00C45210"/>
    <w:rsid w:val="00C455B1"/>
    <w:rsid w:val="00C51E1F"/>
    <w:rsid w:val="00C52DF3"/>
    <w:rsid w:val="00C53404"/>
    <w:rsid w:val="00C54ADC"/>
    <w:rsid w:val="00C56903"/>
    <w:rsid w:val="00C61E63"/>
    <w:rsid w:val="00C65C19"/>
    <w:rsid w:val="00C66028"/>
    <w:rsid w:val="00C67A4D"/>
    <w:rsid w:val="00C70276"/>
    <w:rsid w:val="00C7269C"/>
    <w:rsid w:val="00C73AB5"/>
    <w:rsid w:val="00C7443A"/>
    <w:rsid w:val="00C7496B"/>
    <w:rsid w:val="00C7586E"/>
    <w:rsid w:val="00C812A8"/>
    <w:rsid w:val="00C82BA5"/>
    <w:rsid w:val="00C863EB"/>
    <w:rsid w:val="00C87599"/>
    <w:rsid w:val="00C905F5"/>
    <w:rsid w:val="00C9557A"/>
    <w:rsid w:val="00C97522"/>
    <w:rsid w:val="00CA4A1E"/>
    <w:rsid w:val="00CA7D0C"/>
    <w:rsid w:val="00CB7B3F"/>
    <w:rsid w:val="00CC3FFA"/>
    <w:rsid w:val="00CC5582"/>
    <w:rsid w:val="00CD1C18"/>
    <w:rsid w:val="00CD3260"/>
    <w:rsid w:val="00CD3590"/>
    <w:rsid w:val="00CD456B"/>
    <w:rsid w:val="00CD4A48"/>
    <w:rsid w:val="00CE0F2A"/>
    <w:rsid w:val="00CF019A"/>
    <w:rsid w:val="00CF0242"/>
    <w:rsid w:val="00CF40F7"/>
    <w:rsid w:val="00D02DF5"/>
    <w:rsid w:val="00D12B0C"/>
    <w:rsid w:val="00D13F33"/>
    <w:rsid w:val="00D161E9"/>
    <w:rsid w:val="00D1780E"/>
    <w:rsid w:val="00D20938"/>
    <w:rsid w:val="00D2170C"/>
    <w:rsid w:val="00D223C5"/>
    <w:rsid w:val="00D22AB3"/>
    <w:rsid w:val="00D26092"/>
    <w:rsid w:val="00D30F56"/>
    <w:rsid w:val="00D40323"/>
    <w:rsid w:val="00D4709E"/>
    <w:rsid w:val="00D507F6"/>
    <w:rsid w:val="00D52945"/>
    <w:rsid w:val="00D577E9"/>
    <w:rsid w:val="00D61D60"/>
    <w:rsid w:val="00D6378E"/>
    <w:rsid w:val="00D63CBD"/>
    <w:rsid w:val="00D646C2"/>
    <w:rsid w:val="00D856D2"/>
    <w:rsid w:val="00D85D81"/>
    <w:rsid w:val="00D87ED4"/>
    <w:rsid w:val="00D87FBE"/>
    <w:rsid w:val="00D940BF"/>
    <w:rsid w:val="00D94BE8"/>
    <w:rsid w:val="00D97448"/>
    <w:rsid w:val="00DA4741"/>
    <w:rsid w:val="00DA6934"/>
    <w:rsid w:val="00DB0A37"/>
    <w:rsid w:val="00DB101E"/>
    <w:rsid w:val="00DB15F8"/>
    <w:rsid w:val="00DB2A64"/>
    <w:rsid w:val="00DB60AD"/>
    <w:rsid w:val="00DB723B"/>
    <w:rsid w:val="00DB73BA"/>
    <w:rsid w:val="00DB7787"/>
    <w:rsid w:val="00DC717F"/>
    <w:rsid w:val="00DD310B"/>
    <w:rsid w:val="00DD3251"/>
    <w:rsid w:val="00DD3A2B"/>
    <w:rsid w:val="00DD7A7D"/>
    <w:rsid w:val="00DE10E0"/>
    <w:rsid w:val="00DE12A9"/>
    <w:rsid w:val="00DE664D"/>
    <w:rsid w:val="00DE795C"/>
    <w:rsid w:val="00DF0856"/>
    <w:rsid w:val="00DF0A34"/>
    <w:rsid w:val="00DF19ED"/>
    <w:rsid w:val="00DF27D2"/>
    <w:rsid w:val="00DF56B2"/>
    <w:rsid w:val="00E004A8"/>
    <w:rsid w:val="00E04FC1"/>
    <w:rsid w:val="00E05A04"/>
    <w:rsid w:val="00E10868"/>
    <w:rsid w:val="00E10ADE"/>
    <w:rsid w:val="00E10CC8"/>
    <w:rsid w:val="00E13414"/>
    <w:rsid w:val="00E17EB2"/>
    <w:rsid w:val="00E212F6"/>
    <w:rsid w:val="00E2668E"/>
    <w:rsid w:val="00E279BB"/>
    <w:rsid w:val="00E303B7"/>
    <w:rsid w:val="00E45580"/>
    <w:rsid w:val="00E50368"/>
    <w:rsid w:val="00E510F2"/>
    <w:rsid w:val="00E51B4C"/>
    <w:rsid w:val="00E5243A"/>
    <w:rsid w:val="00E52E59"/>
    <w:rsid w:val="00E56BA5"/>
    <w:rsid w:val="00E62E34"/>
    <w:rsid w:val="00E6404D"/>
    <w:rsid w:val="00E66A7C"/>
    <w:rsid w:val="00E719B6"/>
    <w:rsid w:val="00E75ED9"/>
    <w:rsid w:val="00E80D40"/>
    <w:rsid w:val="00E83303"/>
    <w:rsid w:val="00E84D30"/>
    <w:rsid w:val="00E92D1D"/>
    <w:rsid w:val="00EB07F2"/>
    <w:rsid w:val="00EB4131"/>
    <w:rsid w:val="00EB469C"/>
    <w:rsid w:val="00EC2239"/>
    <w:rsid w:val="00EC25DE"/>
    <w:rsid w:val="00EC33BF"/>
    <w:rsid w:val="00EC51DA"/>
    <w:rsid w:val="00ED3ADB"/>
    <w:rsid w:val="00ED4FA5"/>
    <w:rsid w:val="00EE4EF8"/>
    <w:rsid w:val="00EE72DF"/>
    <w:rsid w:val="00EF0D7E"/>
    <w:rsid w:val="00EF2C36"/>
    <w:rsid w:val="00EF395E"/>
    <w:rsid w:val="00EF50E1"/>
    <w:rsid w:val="00EF52EB"/>
    <w:rsid w:val="00F0057A"/>
    <w:rsid w:val="00F007F7"/>
    <w:rsid w:val="00F018BF"/>
    <w:rsid w:val="00F05AF8"/>
    <w:rsid w:val="00F11E04"/>
    <w:rsid w:val="00F21AEE"/>
    <w:rsid w:val="00F22AEB"/>
    <w:rsid w:val="00F23691"/>
    <w:rsid w:val="00F262C0"/>
    <w:rsid w:val="00F26719"/>
    <w:rsid w:val="00F30CE2"/>
    <w:rsid w:val="00F4097F"/>
    <w:rsid w:val="00F45E27"/>
    <w:rsid w:val="00F52980"/>
    <w:rsid w:val="00F53E8C"/>
    <w:rsid w:val="00F54B19"/>
    <w:rsid w:val="00F603B9"/>
    <w:rsid w:val="00F6205C"/>
    <w:rsid w:val="00F6300A"/>
    <w:rsid w:val="00F70124"/>
    <w:rsid w:val="00F7348A"/>
    <w:rsid w:val="00F82B55"/>
    <w:rsid w:val="00F86164"/>
    <w:rsid w:val="00F9129E"/>
    <w:rsid w:val="00F93A99"/>
    <w:rsid w:val="00F9458F"/>
    <w:rsid w:val="00F965F0"/>
    <w:rsid w:val="00FB4FE8"/>
    <w:rsid w:val="00FB6F7A"/>
    <w:rsid w:val="00FC2E16"/>
    <w:rsid w:val="00FC32A9"/>
    <w:rsid w:val="00FD0FA2"/>
    <w:rsid w:val="00FD787A"/>
    <w:rsid w:val="00FD7EB6"/>
    <w:rsid w:val="00FE3890"/>
    <w:rsid w:val="00FE40D6"/>
    <w:rsid w:val="00FE796C"/>
    <w:rsid w:val="00FF3803"/>
    <w:rsid w:val="00FF4BC1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5F0C"/>
  <w15:chartTrackingRefBased/>
  <w15:docId w15:val="{542D0C45-DD3B-4330-8F19-257AE3A0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C45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8F6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dokumentzwyky">
    <w:name w:val="Tekst podstawowy_dokument zwykły"/>
    <w:basedOn w:val="Normalny"/>
    <w:uiPriority w:val="99"/>
    <w:rsid w:val="00621C45"/>
    <w:pPr>
      <w:spacing w:after="0" w:line="360" w:lineRule="auto"/>
      <w:ind w:firstLine="357"/>
      <w:jc w:val="both"/>
    </w:pPr>
    <w:rPr>
      <w:rFonts w:ascii="Times New Roman" w:eastAsia="Times New Roman" w:hAnsi="Times New Roman"/>
      <w:szCs w:val="24"/>
      <w:lang w:eastAsia="pl-PL"/>
    </w:rPr>
  </w:style>
  <w:style w:type="paragraph" w:customStyle="1" w:styleId="StylTekstpodstawowy11pt">
    <w:name w:val="Styl Tekst podstawowy + 11 pt"/>
    <w:link w:val="StylTekstpodstawowy11ptZnak"/>
    <w:rsid w:val="00621C45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Tekstpodstawowy11ptZnak">
    <w:name w:val="Styl Tekst podstawowy + 11 pt Znak"/>
    <w:basedOn w:val="Domylnaczcionkaakapitu"/>
    <w:link w:val="StylTekstpodstawowy11pt"/>
    <w:rsid w:val="00621C45"/>
    <w:rPr>
      <w:rFonts w:ascii="Times New Roman" w:eastAsia="Times New Roman" w:hAnsi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21C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21C45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621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1C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1C45"/>
    <w:rPr>
      <w:rFonts w:ascii="Calibri" w:eastAsia="Calibri" w:hAnsi="Calibri" w:cs="Times New Roman"/>
      <w:sz w:val="20"/>
      <w:szCs w:val="20"/>
    </w:rPr>
  </w:style>
  <w:style w:type="paragraph" w:customStyle="1" w:styleId="ankaraporttekst">
    <w:name w:val="anka_raport_tekst"/>
    <w:basedOn w:val="Normalny"/>
    <w:qFormat/>
    <w:rsid w:val="00621C45"/>
    <w:pPr>
      <w:widowControl w:val="0"/>
      <w:shd w:val="clear" w:color="auto" w:fill="FFFFFF"/>
      <w:suppressAutoHyphens/>
      <w:spacing w:before="120" w:after="0"/>
      <w:jc w:val="both"/>
    </w:pPr>
    <w:rPr>
      <w:rFonts w:ascii="Arial" w:eastAsia="Times New Roman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C45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81B27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1B27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74036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40367"/>
    <w:rPr>
      <w:rFonts w:cs="Times New Roman"/>
      <w:i/>
      <w:iCs/>
    </w:rPr>
  </w:style>
  <w:style w:type="character" w:customStyle="1" w:styleId="apple-converted-space">
    <w:name w:val="apple-converted-space"/>
    <w:basedOn w:val="Domylnaczcionkaakapitu"/>
    <w:rsid w:val="007403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B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B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B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FB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12B0C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7E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8F6C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82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82944"/>
    <w:rPr>
      <w:rFonts w:ascii="Calibri" w:eastAsia="Calibri" w:hAnsi="Calibri" w:cs="Times New Roman"/>
    </w:rPr>
  </w:style>
  <w:style w:type="paragraph" w:customStyle="1" w:styleId="uzasadnienie">
    <w:name w:val="uzasadnienie"/>
    <w:basedOn w:val="Normalny"/>
    <w:link w:val="uzasadnienieZnak"/>
    <w:qFormat/>
    <w:rsid w:val="00122AF4"/>
    <w:pPr>
      <w:spacing w:after="0" w:line="300" w:lineRule="auto"/>
    </w:pPr>
    <w:rPr>
      <w:rFonts w:asciiTheme="minorHAnsi" w:eastAsia="Times New Roman" w:hAnsiTheme="minorHAnsi" w:cstheme="minorHAnsi"/>
      <w:lang w:eastAsia="pl-PL"/>
    </w:rPr>
  </w:style>
  <w:style w:type="character" w:customStyle="1" w:styleId="uzasadnienieZnak">
    <w:name w:val="uzasadnienie Znak"/>
    <w:basedOn w:val="Domylnaczcionkaakapitu"/>
    <w:link w:val="uzasadnienie"/>
    <w:rsid w:val="00122AF4"/>
    <w:rPr>
      <w:rFonts w:eastAsia="Times New Roman" w:cstheme="minorHAnsi"/>
      <w:lang w:eastAsia="pl-PL"/>
    </w:rPr>
  </w:style>
  <w:style w:type="character" w:customStyle="1" w:styleId="ui-provider">
    <w:name w:val="ui-provider"/>
    <w:basedOn w:val="Domylnaczcionkaakapitu"/>
    <w:qFormat/>
    <w:rsid w:val="00D856D2"/>
  </w:style>
  <w:style w:type="character" w:styleId="Odwoanieprzypisudolnego">
    <w:name w:val="footnote reference"/>
    <w:aliases w:val="Odwołanie przypisu"/>
    <w:uiPriority w:val="99"/>
    <w:semiHidden/>
    <w:qFormat/>
    <w:rsid w:val="000D55A5"/>
    <w:rPr>
      <w:vertAlign w:val="superscript"/>
    </w:rPr>
  </w:style>
  <w:style w:type="paragraph" w:customStyle="1" w:styleId="ust">
    <w:name w:val="ust."/>
    <w:basedOn w:val="Normalny"/>
    <w:link w:val="ustZnak"/>
    <w:qFormat/>
    <w:rsid w:val="00F54B19"/>
    <w:pPr>
      <w:numPr>
        <w:ilvl w:val="1"/>
        <w:numId w:val="28"/>
      </w:numPr>
      <w:spacing w:after="120" w:line="240" w:lineRule="auto"/>
      <w:ind w:firstLine="680"/>
      <w:jc w:val="both"/>
    </w:pPr>
    <w:rPr>
      <w:rFonts w:ascii="Times New Roman" w:eastAsia="Times New Roman" w:hAnsi="Times New Roman"/>
      <w:lang w:eastAsia="pl-PL"/>
    </w:rPr>
  </w:style>
  <w:style w:type="paragraph" w:customStyle="1" w:styleId="pkt">
    <w:name w:val="pkt"/>
    <w:basedOn w:val="Normalny"/>
    <w:qFormat/>
    <w:rsid w:val="00F54B19"/>
    <w:pPr>
      <w:numPr>
        <w:ilvl w:val="2"/>
        <w:numId w:val="28"/>
      </w:numPr>
      <w:spacing w:after="120" w:line="24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ustZnak">
    <w:name w:val="ust. Znak"/>
    <w:basedOn w:val="Domylnaczcionkaakapitu"/>
    <w:link w:val="ust"/>
    <w:qFormat/>
    <w:rsid w:val="00F54B19"/>
    <w:rPr>
      <w:rFonts w:ascii="Times New Roman" w:eastAsia="Times New Roman" w:hAnsi="Times New Roman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3A00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B2A64"/>
  </w:style>
  <w:style w:type="paragraph" w:customStyle="1" w:styleId="CM2">
    <w:name w:val="CM2"/>
    <w:basedOn w:val="Normalny"/>
    <w:next w:val="Normalny"/>
    <w:uiPriority w:val="99"/>
    <w:qFormat/>
    <w:rsid w:val="009C71E5"/>
    <w:pPr>
      <w:widowControl w:val="0"/>
      <w:suppressAutoHyphens/>
      <w:spacing w:after="0" w:line="3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456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92BF1116D9AB42AAA7880F3FAB21DE" ma:contentTypeVersion="0" ma:contentTypeDescription="Utwórz nowy dokument." ma:contentTypeScope="" ma:versionID="e3d69b49daaf6f6625ccc3a0f206b3e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1471E18-1972-4598-BE32-2E83BD90F629}"/>
</file>

<file path=customXml/itemProps2.xml><?xml version="1.0" encoding="utf-8"?>
<ds:datastoreItem xmlns:ds="http://schemas.openxmlformats.org/officeDocument/2006/customXml" ds:itemID="{8EC0959B-89EB-4681-9BC2-7E6C85BCF9E3}"/>
</file>

<file path=customXml/itemProps3.xml><?xml version="1.0" encoding="utf-8"?>
<ds:datastoreItem xmlns:ds="http://schemas.openxmlformats.org/officeDocument/2006/customXml" ds:itemID="{A63CE33B-A6E9-4E9B-846E-FD57677A7EBB}"/>
</file>

<file path=customXml/itemProps4.xml><?xml version="1.0" encoding="utf-8"?>
<ds:datastoreItem xmlns:ds="http://schemas.openxmlformats.org/officeDocument/2006/customXml" ds:itemID="{517154C2-9B36-4F24-96DD-115DF1552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4913</Words>
  <Characters>29481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mpzp obszaru Natolina</vt:lpstr>
    </vt:vector>
  </TitlesOfParts>
  <Company/>
  <LinksUpToDate>false</LinksUpToDate>
  <CharactersWithSpaces>34326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mpzp obszaru Natolina</dc:title>
  <dc:subject/>
  <dc:creator>Błażej Kaliński</dc:creator>
  <cp:keywords/>
  <dc:description/>
  <cp:lastModifiedBy>Zając Ewelina (AM)</cp:lastModifiedBy>
  <cp:revision>4</cp:revision>
  <cp:lastPrinted>2024-09-23T06:12:00Z</cp:lastPrinted>
  <dcterms:created xsi:type="dcterms:W3CDTF">2025-12-30T12:18:00Z</dcterms:created>
  <dcterms:modified xsi:type="dcterms:W3CDTF">2025-12-30T12:26:00Z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0x0101003292BF1116D9AB42AAA7880F3FAB21DE</vt:lpwstr>
  </property>
</Properties>
</file>