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3B" w:rsidRDefault="0078193B" w:rsidP="0078193B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</w:p>
    <w:p w:rsidR="00DE34CC" w:rsidRDefault="00DE34CC" w:rsidP="0078193B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</w:p>
    <w:p w:rsidR="00DE34CC" w:rsidRDefault="00DE34CC" w:rsidP="0078193B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</w:p>
    <w:p w:rsidR="0078193B" w:rsidRDefault="0078193B" w:rsidP="0078193B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Druk Nr 62</w:t>
      </w:r>
    </w:p>
    <w:p w:rsidR="00410929" w:rsidRDefault="0078193B" w:rsidP="0078193B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26.11.2024 r</w:t>
      </w:r>
    </w:p>
    <w:p w:rsidR="00410929" w:rsidRPr="00A02525" w:rsidRDefault="00410929" w:rsidP="00A02525">
      <w:pPr>
        <w:spacing w:line="300" w:lineRule="auto"/>
        <w:ind w:firstLine="7655"/>
        <w:jc w:val="both"/>
        <w:rPr>
          <w:rFonts w:asciiTheme="minorHAnsi" w:hAnsiTheme="minorHAnsi" w:cstheme="minorHAnsi"/>
          <w:b/>
          <w:szCs w:val="22"/>
        </w:rPr>
      </w:pPr>
    </w:p>
    <w:p w:rsidR="00B31336" w:rsidRPr="008D2A7D" w:rsidRDefault="00A02525" w:rsidP="00A02525">
      <w:pPr>
        <w:spacing w:line="300" w:lineRule="auto"/>
        <w:jc w:val="both"/>
        <w:rPr>
          <w:rFonts w:asciiTheme="minorHAnsi" w:hAnsiTheme="minorHAnsi" w:cstheme="minorHAnsi"/>
          <w:b/>
          <w:szCs w:val="22"/>
        </w:rPr>
      </w:pPr>
      <w:r w:rsidRPr="00A02525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</w:t>
      </w:r>
      <w:r w:rsidR="00C07AD7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                              </w:t>
      </w:r>
    </w:p>
    <w:p w:rsidR="00375865" w:rsidRPr="008D2A7D" w:rsidRDefault="0059291B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Uchwała n</w:t>
      </w:r>
      <w:r w:rsidR="00C07AD7">
        <w:rPr>
          <w:rFonts w:asciiTheme="minorHAnsi" w:hAnsiTheme="minorHAnsi" w:cstheme="minorHAnsi"/>
          <w:b/>
          <w:szCs w:val="22"/>
        </w:rPr>
        <w:t>r …………………</w:t>
      </w:r>
    </w:p>
    <w:p w:rsidR="00375865" w:rsidRPr="008D2A7D" w:rsidRDefault="00375865" w:rsidP="00B13240">
      <w:pPr>
        <w:spacing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>Rady Dzielnicy Ursynów m.st. Warszawy</w:t>
      </w:r>
    </w:p>
    <w:p w:rsidR="00375865" w:rsidRPr="00B13240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szCs w:val="22"/>
        </w:rPr>
      </w:pPr>
      <w:r w:rsidRPr="008D2A7D">
        <w:rPr>
          <w:rFonts w:asciiTheme="minorHAnsi" w:hAnsiTheme="minorHAnsi" w:cstheme="minorHAnsi"/>
          <w:b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szCs w:val="22"/>
        </w:rPr>
        <w:t>……………………….</w:t>
      </w:r>
    </w:p>
    <w:p w:rsidR="00D87C1E" w:rsidRDefault="00D87C1E" w:rsidP="00201841">
      <w:pPr>
        <w:spacing w:after="12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D87C1E">
        <w:rPr>
          <w:rFonts w:asciiTheme="minorHAnsi" w:hAnsiTheme="minorHAnsi" w:cstheme="minorHAnsi"/>
          <w:b/>
          <w:color w:val="151822"/>
          <w:szCs w:val="22"/>
        </w:rPr>
        <w:t>w sprawie nadania nazwy obiektowi miejskiemu w Dzielnicy Ursynów m.st. Warszawy</w:t>
      </w:r>
    </w:p>
    <w:p w:rsidR="00375865" w:rsidRPr="008D2A7D" w:rsidRDefault="00375865" w:rsidP="00C576CA">
      <w:pPr>
        <w:spacing w:after="12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Na podstawie § 13 ust. 1 pkt 1 lit. i Statutu Dzielnicy Ursynów m. st. Warszawy stanowiącego załącznik Nr 12 do Uchwały Rady m.st. Warszawy Nr LXX/2182/2010 z dnia 14 stycznia 2010 r.                    w sprawie nadania statutów dzielnicom miasta stołecznego Warszawy </w:t>
      </w:r>
      <w:r w:rsidR="0069783D">
        <w:rPr>
          <w:rFonts w:ascii="Calibri" w:hAnsi="Calibri" w:cs="Calibri"/>
          <w:szCs w:val="22"/>
        </w:rPr>
        <w:t>(Dz. Urz. Woj. Maz. z 2022 r. poz. 9305</w:t>
      </w:r>
      <w:r w:rsidR="0069783D" w:rsidRPr="00316690">
        <w:rPr>
          <w:rFonts w:ascii="Calibri" w:hAnsi="Calibri" w:cs="Calibri"/>
          <w:szCs w:val="22"/>
        </w:rPr>
        <w:t>)</w:t>
      </w:r>
      <w:r w:rsidRPr="008D2A7D">
        <w:rPr>
          <w:rFonts w:asciiTheme="minorHAnsi" w:hAnsiTheme="minorHAnsi" w:cstheme="minorHAnsi"/>
          <w:szCs w:val="22"/>
        </w:rPr>
        <w:t xml:space="preserve">,  w związku § 14 ust.  1 pkt 3 Uchwały nr LV/1383/2017 Rady m.st. Warszawy z dnia 21 września 2017 r. w sprawie nazewnictwa obiektów miejskich (Dz. Urz. Woj. Maz. z 2017 poz. 8402) - Rada Dzielnicy Ursynów m.st. </w:t>
      </w:r>
      <w:r w:rsidR="00410929">
        <w:rPr>
          <w:rFonts w:asciiTheme="minorHAnsi" w:hAnsiTheme="minorHAnsi" w:cstheme="minorHAnsi"/>
          <w:szCs w:val="22"/>
        </w:rPr>
        <w:t>Warszawy uchwala,  co następuje</w:t>
      </w:r>
      <w:r w:rsidRPr="008D2A7D">
        <w:rPr>
          <w:rFonts w:asciiTheme="minorHAnsi" w:hAnsiTheme="minorHAnsi" w:cstheme="minorHAnsi"/>
          <w:szCs w:val="22"/>
        </w:rPr>
        <w:t>:</w:t>
      </w:r>
    </w:p>
    <w:p w:rsidR="00D87C1E" w:rsidRDefault="00375865" w:rsidP="00D87C1E">
      <w:pPr>
        <w:pStyle w:val="Default"/>
        <w:spacing w:after="240" w:line="300" w:lineRule="auto"/>
        <w:ind w:firstLine="567"/>
        <w:rPr>
          <w:rFonts w:cstheme="minorHAnsi"/>
          <w:bCs/>
          <w:sz w:val="22"/>
          <w:szCs w:val="22"/>
        </w:rPr>
      </w:pPr>
      <w:r w:rsidRPr="00B13240">
        <w:rPr>
          <w:rFonts w:cstheme="minorHAnsi"/>
          <w:b/>
          <w:sz w:val="22"/>
          <w:szCs w:val="22"/>
        </w:rPr>
        <w:t>§</w:t>
      </w:r>
      <w:r w:rsidR="00697041" w:rsidRPr="00B13240">
        <w:rPr>
          <w:rFonts w:cstheme="minorHAnsi"/>
          <w:b/>
          <w:sz w:val="22"/>
          <w:szCs w:val="22"/>
        </w:rPr>
        <w:t xml:space="preserve"> </w:t>
      </w:r>
      <w:r w:rsidRPr="00B13240">
        <w:rPr>
          <w:rFonts w:cstheme="minorHAnsi"/>
          <w:b/>
          <w:sz w:val="22"/>
          <w:szCs w:val="22"/>
        </w:rPr>
        <w:t>1</w:t>
      </w:r>
      <w:r w:rsidR="00697041" w:rsidRPr="00B13240">
        <w:rPr>
          <w:rFonts w:cstheme="minorHAnsi"/>
          <w:sz w:val="22"/>
          <w:szCs w:val="22"/>
        </w:rPr>
        <w:t>.</w:t>
      </w:r>
      <w:r w:rsidR="005B43E4" w:rsidRPr="00B13240">
        <w:rPr>
          <w:rFonts w:cstheme="minorHAnsi"/>
          <w:sz w:val="22"/>
          <w:szCs w:val="22"/>
        </w:rPr>
        <w:t xml:space="preserve"> </w:t>
      </w:r>
      <w:r w:rsidRPr="00B13240">
        <w:rPr>
          <w:rFonts w:cstheme="minorHAnsi"/>
          <w:sz w:val="22"/>
          <w:szCs w:val="22"/>
        </w:rPr>
        <w:t xml:space="preserve">Rada Dzielnicy Ursynów m. st. Warszawy pozytywnie opiniuje projekt uchwały Rady m.st. Warszawy </w:t>
      </w:r>
      <w:r w:rsidR="00697041" w:rsidRPr="00B13240">
        <w:rPr>
          <w:rFonts w:cstheme="minorHAnsi"/>
          <w:sz w:val="22"/>
          <w:szCs w:val="22"/>
        </w:rPr>
        <w:t xml:space="preserve">w sprawie </w:t>
      </w:r>
      <w:r w:rsidR="00C07AD7" w:rsidRPr="00B13240">
        <w:rPr>
          <w:rFonts w:cstheme="minorHAnsi"/>
          <w:bCs/>
          <w:sz w:val="22"/>
          <w:szCs w:val="22"/>
        </w:rPr>
        <w:t>nadania nazwy obiektowi miejskiemu</w:t>
      </w:r>
      <w:r w:rsidR="009D00F8">
        <w:rPr>
          <w:rFonts w:cstheme="minorHAnsi"/>
          <w:bCs/>
          <w:sz w:val="22"/>
          <w:szCs w:val="22"/>
        </w:rPr>
        <w:t>, w którym skrzyżowaniu</w:t>
      </w:r>
      <w:r w:rsidR="009D00F8">
        <w:rPr>
          <w:sz w:val="22"/>
          <w:szCs w:val="22"/>
        </w:rPr>
        <w:t xml:space="preserve"> ulic Dereniowa, Filipiny Płaskowickiej i Stryjeńskich w Dzielnicy Ursynów m.st. Warszawy, </w:t>
      </w:r>
      <w:r w:rsidR="00D87C1E">
        <w:rPr>
          <w:sz w:val="22"/>
          <w:szCs w:val="22"/>
        </w:rPr>
        <w:t>nadaje</w:t>
      </w:r>
      <w:r w:rsidR="009D00F8">
        <w:rPr>
          <w:sz w:val="22"/>
          <w:szCs w:val="22"/>
        </w:rPr>
        <w:t xml:space="preserve"> się nazwę: Rondo Ireny Kwiatkowskiej</w:t>
      </w:r>
      <w:r w:rsidR="00D87C1E">
        <w:rPr>
          <w:sz w:val="22"/>
          <w:szCs w:val="22"/>
        </w:rPr>
        <w:t xml:space="preserve"> </w:t>
      </w:r>
      <w:r w:rsidR="009D00F8">
        <w:rPr>
          <w:sz w:val="22"/>
          <w:szCs w:val="22"/>
        </w:rPr>
        <w:t>(nazwa skrócona: Rondo I. Kwiatkowskiej</w:t>
      </w:r>
      <w:r w:rsidR="00D87C1E">
        <w:rPr>
          <w:sz w:val="22"/>
          <w:szCs w:val="22"/>
        </w:rPr>
        <w:t>).</w:t>
      </w:r>
    </w:p>
    <w:p w:rsidR="00697041" w:rsidRPr="008D2A7D" w:rsidRDefault="00B45256" w:rsidP="00935784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2</w:t>
      </w:r>
      <w:r w:rsidR="00697041" w:rsidRPr="008D2A7D">
        <w:rPr>
          <w:rFonts w:asciiTheme="minorHAnsi" w:hAnsiTheme="minorHAnsi" w:cstheme="minorHAnsi"/>
          <w:b/>
          <w:szCs w:val="22"/>
        </w:rPr>
        <w:t xml:space="preserve">. </w:t>
      </w:r>
      <w:r w:rsidR="00375865" w:rsidRPr="008D2A7D">
        <w:rPr>
          <w:rFonts w:asciiTheme="minorHAnsi" w:hAnsiTheme="minorHAnsi" w:cstheme="minorHAnsi"/>
          <w:szCs w:val="22"/>
        </w:rPr>
        <w:t>Uchwała podlega przekazaniu Dyrekto</w:t>
      </w:r>
      <w:r w:rsidR="00697041" w:rsidRPr="008D2A7D">
        <w:rPr>
          <w:rFonts w:asciiTheme="minorHAnsi" w:hAnsiTheme="minorHAnsi" w:cstheme="minorHAnsi"/>
          <w:szCs w:val="22"/>
        </w:rPr>
        <w:t>rowi Biura Geodezji i Katastru.</w:t>
      </w:r>
    </w:p>
    <w:p w:rsidR="0059291B" w:rsidRPr="008D2A7D" w:rsidRDefault="00B45256" w:rsidP="00FD258A">
      <w:pPr>
        <w:spacing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3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697041" w:rsidRPr="008D2A7D">
        <w:rPr>
          <w:rFonts w:asciiTheme="minorHAnsi" w:hAnsiTheme="minorHAnsi" w:cstheme="minorHAnsi"/>
          <w:szCs w:val="22"/>
        </w:rPr>
        <w:t xml:space="preserve"> </w:t>
      </w:r>
      <w:r w:rsidR="00375865" w:rsidRPr="008D2A7D">
        <w:rPr>
          <w:rFonts w:asciiTheme="minorHAnsi" w:hAnsiTheme="minorHAnsi" w:cstheme="minorHAnsi"/>
          <w:szCs w:val="22"/>
        </w:rPr>
        <w:t xml:space="preserve">Wykonanie uchwały powierza się Przewodniczącemu Rady Dzielnicy Ursynów  </w:t>
      </w:r>
      <w:r w:rsidR="0059291B" w:rsidRPr="008D2A7D">
        <w:rPr>
          <w:rFonts w:asciiTheme="minorHAnsi" w:hAnsiTheme="minorHAnsi" w:cstheme="minorHAnsi"/>
          <w:szCs w:val="22"/>
        </w:rPr>
        <w:t>m. st.</w:t>
      </w:r>
    </w:p>
    <w:p w:rsidR="00697041" w:rsidRPr="008D2A7D" w:rsidRDefault="00375865" w:rsidP="0069783D">
      <w:pPr>
        <w:spacing w:after="240" w:line="300" w:lineRule="auto"/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>Warszawy.</w:t>
      </w:r>
    </w:p>
    <w:p w:rsidR="00375865" w:rsidRPr="008D2A7D" w:rsidRDefault="00B45256" w:rsidP="00D223B0">
      <w:pPr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§ 4</w:t>
      </w:r>
      <w:r w:rsidR="00375865" w:rsidRPr="008D2A7D">
        <w:rPr>
          <w:rFonts w:asciiTheme="minorHAnsi" w:hAnsiTheme="minorHAnsi" w:cstheme="minorHAnsi"/>
          <w:b/>
          <w:szCs w:val="22"/>
        </w:rPr>
        <w:t>.</w:t>
      </w:r>
      <w:r w:rsidR="00375865" w:rsidRPr="008D2A7D">
        <w:rPr>
          <w:rFonts w:asciiTheme="minorHAnsi" w:hAnsiTheme="minorHAnsi" w:cstheme="minorHAnsi"/>
          <w:szCs w:val="22"/>
        </w:rPr>
        <w:t xml:space="preserve"> Uchwała wchodzi w życie z dniem podjęcia.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Przewodnicząca</w:t>
      </w:r>
    </w:p>
    <w:p w:rsidR="00375865" w:rsidRPr="00D223B0" w:rsidRDefault="00375865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>Rady Dzielnicy Ursynów m.st. Warszawy</w:t>
      </w:r>
    </w:p>
    <w:p w:rsidR="00375865" w:rsidRPr="00D223B0" w:rsidRDefault="00375865" w:rsidP="0059291B">
      <w:p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:rsidR="00375865" w:rsidRPr="00D223B0" w:rsidRDefault="00FE5F1C" w:rsidP="0059291B">
      <w:pPr>
        <w:spacing w:after="240" w:line="300" w:lineRule="auto"/>
        <w:ind w:firstLine="5387"/>
        <w:contextualSpacing/>
        <w:jc w:val="center"/>
        <w:rPr>
          <w:rFonts w:asciiTheme="minorHAnsi" w:hAnsiTheme="minorHAnsi" w:cstheme="minorHAnsi"/>
          <w:szCs w:val="22"/>
        </w:rPr>
      </w:pPr>
      <w:r w:rsidRPr="00D223B0">
        <w:rPr>
          <w:rFonts w:asciiTheme="minorHAnsi" w:hAnsiTheme="minorHAnsi" w:cstheme="minorHAnsi"/>
          <w:szCs w:val="22"/>
        </w:rPr>
        <w:t xml:space="preserve"> </w:t>
      </w:r>
      <w:r w:rsidR="00D87C1E">
        <w:rPr>
          <w:rFonts w:asciiTheme="minorHAnsi" w:hAnsiTheme="minorHAnsi" w:cstheme="minorHAnsi"/>
          <w:szCs w:val="22"/>
        </w:rPr>
        <w:t>Karolina Mioduszewska</w:t>
      </w:r>
    </w:p>
    <w:p w:rsidR="00375865" w:rsidRPr="00D223B0" w:rsidRDefault="00375865" w:rsidP="0059291B">
      <w:pPr>
        <w:rPr>
          <w:rFonts w:asciiTheme="minorHAnsi" w:hAnsiTheme="minorHAnsi" w:cstheme="minorHAnsi"/>
          <w:szCs w:val="22"/>
        </w:rPr>
      </w:pPr>
    </w:p>
    <w:p w:rsidR="00375865" w:rsidRPr="008D2A7D" w:rsidRDefault="00375865" w:rsidP="0059291B">
      <w:pPr>
        <w:rPr>
          <w:rFonts w:asciiTheme="minorHAnsi" w:hAnsiTheme="minorHAnsi" w:cstheme="minorHAnsi"/>
          <w:szCs w:val="22"/>
        </w:rPr>
      </w:pPr>
      <w:r w:rsidRPr="008D2A7D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</w:p>
    <w:p w:rsidR="00B83546" w:rsidRDefault="00B83546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B357A" w:rsidRDefault="00BB357A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D223B0" w:rsidRDefault="00D223B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50AB7" w:rsidRDefault="00B50AB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A02525" w:rsidRDefault="00A02525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C07AD7" w:rsidRDefault="00C07AD7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9D00F8" w:rsidRDefault="009D00F8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B13240" w:rsidRPr="008D2A7D" w:rsidRDefault="00B13240" w:rsidP="00FE5F1C">
      <w:pPr>
        <w:spacing w:after="120" w:line="300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1F3595" w:rsidRDefault="001F359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>UZASADNIENIE</w:t>
      </w: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do uchwały nr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…………….</w:t>
      </w:r>
    </w:p>
    <w:p w:rsidR="00375865" w:rsidRPr="008D2A7D" w:rsidRDefault="00375865" w:rsidP="00FE5F1C">
      <w:pPr>
        <w:spacing w:after="120" w:line="300" w:lineRule="auto"/>
        <w:contextualSpacing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>Rady Dzielnicy Ursynów m.st. Warszawy</w:t>
      </w:r>
    </w:p>
    <w:p w:rsidR="00375865" w:rsidRPr="008D2A7D" w:rsidRDefault="00375865" w:rsidP="00B13240">
      <w:pPr>
        <w:spacing w:after="240" w:line="300" w:lineRule="auto"/>
        <w:jc w:val="center"/>
        <w:rPr>
          <w:rFonts w:asciiTheme="minorHAnsi" w:hAnsiTheme="minorHAnsi" w:cstheme="minorHAnsi"/>
          <w:b/>
          <w:color w:val="000000"/>
          <w:szCs w:val="22"/>
        </w:rPr>
      </w:pPr>
      <w:r w:rsidRPr="008D2A7D">
        <w:rPr>
          <w:rFonts w:asciiTheme="minorHAnsi" w:hAnsiTheme="minorHAnsi" w:cstheme="minorHAnsi"/>
          <w:b/>
          <w:color w:val="000000"/>
          <w:szCs w:val="22"/>
        </w:rPr>
        <w:t xml:space="preserve">z dnia </w:t>
      </w:r>
      <w:r w:rsidR="00C07AD7">
        <w:rPr>
          <w:rFonts w:asciiTheme="minorHAnsi" w:hAnsiTheme="minorHAnsi" w:cstheme="minorHAnsi"/>
          <w:b/>
          <w:color w:val="000000"/>
          <w:szCs w:val="22"/>
        </w:rPr>
        <w:t>…………………………</w:t>
      </w:r>
    </w:p>
    <w:p w:rsidR="009D00F8" w:rsidRPr="009D00F8" w:rsidRDefault="00C07AD7" w:rsidP="009D00F8">
      <w:pPr>
        <w:spacing w:after="240" w:line="300" w:lineRule="auto"/>
        <w:jc w:val="center"/>
        <w:rPr>
          <w:rFonts w:asciiTheme="minorHAnsi" w:hAnsiTheme="minorHAnsi" w:cstheme="minorHAnsi"/>
          <w:b/>
          <w:color w:val="151822"/>
          <w:szCs w:val="22"/>
        </w:rPr>
      </w:pP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w sprawie </w:t>
      </w:r>
      <w:r>
        <w:rPr>
          <w:rFonts w:asciiTheme="minorHAnsi" w:hAnsiTheme="minorHAnsi" w:cstheme="minorHAnsi"/>
          <w:b/>
          <w:color w:val="151822"/>
          <w:szCs w:val="22"/>
        </w:rPr>
        <w:t>nadania nazwy obiektowi miejskiemu</w:t>
      </w:r>
      <w:r w:rsidRPr="001E73EB">
        <w:rPr>
          <w:rFonts w:asciiTheme="minorHAnsi" w:hAnsiTheme="minorHAnsi" w:cstheme="minorHAnsi"/>
          <w:b/>
          <w:color w:val="151822"/>
          <w:szCs w:val="22"/>
        </w:rPr>
        <w:t xml:space="preserve"> w Dzielnicy Ursynów m.st. Warszawy</w:t>
      </w:r>
    </w:p>
    <w:p w:rsid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8D2A7D">
        <w:rPr>
          <w:rFonts w:asciiTheme="minorHAnsi" w:hAnsiTheme="minorHAnsi" w:cstheme="minorHAnsi"/>
          <w:szCs w:val="22"/>
        </w:rPr>
        <w:t>Przedłożony do zaopiniowania projekt uchwały Rady m.st. Warszawy w sprawie</w:t>
      </w:r>
      <w:r>
        <w:rPr>
          <w:rFonts w:asciiTheme="minorHAnsi" w:hAnsiTheme="minorHAnsi" w:cstheme="minorHAnsi"/>
          <w:szCs w:val="22"/>
        </w:rPr>
        <w:t xml:space="preserve"> </w:t>
      </w:r>
      <w:r w:rsidRPr="00AF0CA3">
        <w:rPr>
          <w:rFonts w:asciiTheme="minorHAnsi" w:hAnsiTheme="minorHAnsi" w:cstheme="minorHAnsi"/>
          <w:szCs w:val="22"/>
        </w:rPr>
        <w:t>nadania nazwy obiektowi miejskiemu w Dzielnicy Ursynów m.st. Warszawy</w:t>
      </w: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 jest realizacją wniosku grupy 9 radnych Rady m.st. Warszawy o upamiętnienie Ireny Kwiatkowskiej w nazwie ronda na skrzyżowaniu ulic Dereniowej, Filipiny Płaskowickiej i Stryjeńskich w Dzielnicy Ursynów, w pobliżu miejsca jej zamieszkania oraz w pobliżu miejsc związanych z polskimi filmami z lat 80. </w:t>
      </w:r>
    </w:p>
    <w:p w:rsidR="00B762B4" w:rsidRPr="009D00F8" w:rsidRDefault="00B762B4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i/>
          <w:iCs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i/>
          <w:iCs/>
          <w:color w:val="000000"/>
          <w:szCs w:val="22"/>
          <w:lang w:eastAsia="en-US"/>
        </w:rPr>
        <w:t xml:space="preserve">Irena Kwiatkowska (1912 - 2011) – aktorka urodzona w Warszawie. Występowała od 1935 r. w Warszawie, Poznaniu, Katowicach, od 1946 r. w warszawskich teatrach (teatry: Buffo, Syrena, Komedia, Nowy) i kabaretach (Siedem Kotów, Dudek). Grała role komediowe m.in. Dulska — „Moralność Pani Dulskiej” G. Zapolskiej, Aurelia — „Wariatka z Chaillot” J. Giraudoux, Hermenegilda Kociubińska — „Dorożka Hermenegildy” wg K.I. Gałczyńskiego, Eugenia — „Tango” S. Mrożka. W swoim dorobku artystycznym ma liczne występy estradowe; wykonanie wielu monologów i skeczy (np. rola Ciotki w tekstach M. Czubaszek), często pisanych specjalnie dla niej. Współpracowała z radiem, filmem i telewizją (Kabaret Starszych Panów, seriale, m.in. J. Gruzy — „Wojna domowa” 1965, „Czterdziestolatek” 1974 i „Czterdziestolatek 20 lat później” 1993); grała role we współczesnych filmach komediowych, m.in.: „Dzięcioł” (1970) Gruzy, „Hallo, Szpicbródka...” (1978) i „Lata dwudzieste, lata trzydzieste” (1984) J. Rzeszewskiego, „Rozmowy kontrolowane” (1992) S. Chęcińskiego </w:t>
      </w: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>(źródło: Encyklopedia PWN)</w:t>
      </w:r>
      <w:r w:rsidRPr="009D00F8">
        <w:rPr>
          <w:rFonts w:ascii="Calibri" w:eastAsiaTheme="minorHAnsi" w:hAnsi="Calibri" w:cs="Calibri"/>
          <w:i/>
          <w:iCs/>
          <w:color w:val="000000"/>
          <w:szCs w:val="22"/>
          <w:lang w:eastAsia="en-US"/>
        </w:rPr>
        <w:t xml:space="preserve">. </w:t>
      </w:r>
    </w:p>
    <w:p w:rsidR="00B762B4" w:rsidRPr="009D00F8" w:rsidRDefault="00B762B4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Nazwisko Ireny Kwiatkowskiej pochodzi z Banku nazw m.st. Warszawy. </w:t>
      </w: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Rondo, o którym mowa w projekcie uchwały, stanowi obiekt miejski w rozumieniu § 2 ust. 1 pkt 1 uchwały nr LV/1383/2017 Rady m.st. Warszawy z dnia 21 września 2017 r. w sprawie nazewnictwa obiektów miejskich (Dz. Urz. Woj. Maz. poz. 8402, dalej jako „Uchwała Nazewnicza”). </w:t>
      </w: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Ulice Dereniowa, Filipiny Płaskowickiej i Stryjeńskich stanowią drogi publiczne w rozumieniu ustawy z dnia 21 marca 1985 r. o drogach publicznych (Dz. U. z 2024 r. poz. 320, z późn. zm.). </w:t>
      </w: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Nazywane skrzyżowanie zlokalizowane jest w granicach działek ewidencyjnych: </w:t>
      </w: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- nr 21/3 w obrębie 1-10-21 i nr 12 w obrębie 1-10-22, stanowiących własność Skarbu Państwa, zarządzanych przez Prezydenta m.st. Warszawy, </w:t>
      </w:r>
    </w:p>
    <w:p w:rsidR="009D00F8" w:rsidRPr="009D00F8" w:rsidRDefault="009D00F8" w:rsidP="009D00F8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 xml:space="preserve">- nr 29 w obrębie 1-10-21, będącej własnością Skarbu Państwa, zadania zarządcy drogi publicznej wykonuje Zarząd Dróg Miejskich, </w:t>
      </w:r>
    </w:p>
    <w:p w:rsidR="00B762B4" w:rsidRDefault="009D00F8" w:rsidP="00B762B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9D00F8">
        <w:rPr>
          <w:rFonts w:ascii="Calibri" w:eastAsiaTheme="minorHAnsi" w:hAnsi="Calibri" w:cs="Calibri"/>
          <w:color w:val="000000"/>
          <w:szCs w:val="22"/>
          <w:lang w:eastAsia="en-US"/>
        </w:rPr>
        <w:t>- nr 15 w obrębie 1-10-22, będącej własnością m.st. Warszawy, zadania zarządcy drogi publicznej wykonuje Z</w:t>
      </w:r>
      <w:r w:rsidR="00B762B4" w:rsidRPr="00B762B4">
        <w:rPr>
          <w:rFonts w:ascii="Calibri" w:eastAsiaTheme="minorHAnsi" w:hAnsi="Calibri" w:cs="Calibri"/>
          <w:color w:val="000000"/>
          <w:szCs w:val="22"/>
          <w:lang w:eastAsia="en-US"/>
        </w:rPr>
        <w:t>arząd Dróg Miejskich.</w:t>
      </w:r>
    </w:p>
    <w:p w:rsidR="00B762B4" w:rsidRPr="00B762B4" w:rsidRDefault="00B762B4" w:rsidP="00B762B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B762B4" w:rsidRDefault="00B762B4" w:rsidP="00B762B4">
      <w:pPr>
        <w:autoSpaceDE w:val="0"/>
        <w:autoSpaceDN w:val="0"/>
        <w:adjustRightInd w:val="0"/>
        <w:rPr>
          <w:rFonts w:ascii="Calibri" w:eastAsiaTheme="minorHAnsi" w:hAnsi="Calibri" w:cs="Calibri"/>
          <w:szCs w:val="22"/>
          <w:lang w:eastAsia="en-US"/>
        </w:rPr>
      </w:pPr>
      <w:r w:rsidRPr="00B762B4">
        <w:rPr>
          <w:rFonts w:ascii="Calibri" w:eastAsiaTheme="minorHAnsi" w:hAnsi="Calibri" w:cs="Calibri"/>
          <w:szCs w:val="22"/>
          <w:lang w:eastAsia="en-US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:rsidR="00B762B4" w:rsidRPr="00B762B4" w:rsidRDefault="00B762B4" w:rsidP="00B762B4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9D00F8" w:rsidRPr="001F3595" w:rsidRDefault="00B762B4" w:rsidP="001F3595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  <w:r w:rsidRPr="00B762B4">
        <w:rPr>
          <w:rFonts w:ascii="Calibri" w:eastAsiaTheme="minorHAnsi" w:hAnsi="Calibri" w:cs="Calibri"/>
          <w:color w:val="000000"/>
          <w:szCs w:val="22"/>
          <w:lang w:eastAsia="en-US"/>
        </w:rPr>
        <w:t>Uchwała wywołuje skutki finansowe dla m.st. Warszawy w wysokości 5 440,00 zł. Jest to koszt instalacji tablic z nazwą ww. obiektu miejskiego. Środki finansowe na realizację przedsięwzięcia zapewni Zarząd Dróg Miejskich w ramach zadań realizowanych przez Wydział Miejskiego Systemu Informacji</w:t>
      </w:r>
      <w:r w:rsidR="00673BF1">
        <w:rPr>
          <w:rFonts w:ascii="Calibri" w:eastAsiaTheme="minorHAnsi" w:hAnsi="Calibri" w:cs="Calibri"/>
          <w:color w:val="000000"/>
          <w:szCs w:val="22"/>
          <w:lang w:eastAsia="en-US"/>
        </w:rPr>
        <w:t>.</w:t>
      </w:r>
      <w:bookmarkStart w:id="0" w:name="_GoBack"/>
      <w:bookmarkEnd w:id="0"/>
    </w:p>
    <w:p w:rsidR="009D00F8" w:rsidRPr="009D00F8" w:rsidRDefault="009D00F8" w:rsidP="009D00F8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Cs w:val="22"/>
        </w:rPr>
      </w:pPr>
      <w:r w:rsidRPr="009D00F8">
        <w:rPr>
          <w:rFonts w:ascii="Calibri" w:hAnsi="Calibri" w:cs="Calibri"/>
          <w:szCs w:val="22"/>
        </w:rPr>
        <w:t>Przewodnicząca</w:t>
      </w:r>
    </w:p>
    <w:p w:rsidR="009D00F8" w:rsidRPr="009D00F8" w:rsidRDefault="009D00F8" w:rsidP="009D00F8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szCs w:val="22"/>
        </w:rPr>
      </w:pPr>
      <w:r w:rsidRPr="009D00F8">
        <w:rPr>
          <w:rFonts w:ascii="Calibri" w:hAnsi="Calibri" w:cs="Calibri"/>
          <w:szCs w:val="22"/>
        </w:rPr>
        <w:t>Rady Dzielnicy Ursynów m.st. Warszawy</w:t>
      </w:r>
    </w:p>
    <w:p w:rsidR="009D00F8" w:rsidRPr="009D00F8" w:rsidRDefault="009D00F8" w:rsidP="009D00F8">
      <w:pPr>
        <w:spacing w:after="240" w:line="300" w:lineRule="auto"/>
        <w:contextualSpacing/>
        <w:rPr>
          <w:rFonts w:ascii="Calibri" w:hAnsi="Calibri" w:cs="Calibri"/>
          <w:szCs w:val="22"/>
        </w:rPr>
      </w:pPr>
    </w:p>
    <w:p w:rsidR="009F4C3E" w:rsidRPr="009D00F8" w:rsidRDefault="009D00F8" w:rsidP="00B762B4">
      <w:pPr>
        <w:spacing w:after="240" w:line="300" w:lineRule="auto"/>
        <w:ind w:firstLine="5387"/>
        <w:contextualSpacing/>
        <w:jc w:val="center"/>
        <w:rPr>
          <w:rFonts w:ascii="Calibri" w:hAnsi="Calibri" w:cs="Calibri"/>
          <w:b/>
          <w:szCs w:val="22"/>
        </w:rPr>
      </w:pPr>
      <w:r w:rsidRPr="009D00F8">
        <w:rPr>
          <w:rFonts w:ascii="Calibri" w:hAnsi="Calibri" w:cs="Calibri"/>
          <w:szCs w:val="22"/>
        </w:rPr>
        <w:t xml:space="preserve"> Karolina Mioduszewska</w:t>
      </w:r>
      <w:r w:rsidR="00FE5F1C" w:rsidRPr="009D00F8">
        <w:rPr>
          <w:rFonts w:ascii="Calibri" w:hAnsi="Calibri" w:cs="Calibri"/>
          <w:b/>
          <w:szCs w:val="22"/>
        </w:rPr>
        <w:t xml:space="preserve"> </w:t>
      </w:r>
    </w:p>
    <w:sectPr w:rsidR="009F4C3E" w:rsidRPr="009D00F8" w:rsidSect="009D00F8">
      <w:pgSz w:w="11906" w:h="16838"/>
      <w:pgMar w:top="0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65"/>
    <w:rsid w:val="0013743A"/>
    <w:rsid w:val="001E73EB"/>
    <w:rsid w:val="001F3595"/>
    <w:rsid w:val="00201841"/>
    <w:rsid w:val="0021551F"/>
    <w:rsid w:val="0029640F"/>
    <w:rsid w:val="003144F1"/>
    <w:rsid w:val="00375865"/>
    <w:rsid w:val="003A5E20"/>
    <w:rsid w:val="00410929"/>
    <w:rsid w:val="00464B86"/>
    <w:rsid w:val="0052217D"/>
    <w:rsid w:val="0059291B"/>
    <w:rsid w:val="005B43E4"/>
    <w:rsid w:val="005C4DDB"/>
    <w:rsid w:val="00673BF1"/>
    <w:rsid w:val="00697041"/>
    <w:rsid w:val="0069783D"/>
    <w:rsid w:val="00723C0B"/>
    <w:rsid w:val="00735919"/>
    <w:rsid w:val="0078193B"/>
    <w:rsid w:val="00781ECB"/>
    <w:rsid w:val="00837869"/>
    <w:rsid w:val="008D2A7D"/>
    <w:rsid w:val="00935784"/>
    <w:rsid w:val="009D00F8"/>
    <w:rsid w:val="009D53B8"/>
    <w:rsid w:val="009F4C3E"/>
    <w:rsid w:val="00A02525"/>
    <w:rsid w:val="00AF0CA3"/>
    <w:rsid w:val="00B13240"/>
    <w:rsid w:val="00B16F49"/>
    <w:rsid w:val="00B31336"/>
    <w:rsid w:val="00B45256"/>
    <w:rsid w:val="00B50AB7"/>
    <w:rsid w:val="00B762B4"/>
    <w:rsid w:val="00B83546"/>
    <w:rsid w:val="00B8599D"/>
    <w:rsid w:val="00BB357A"/>
    <w:rsid w:val="00C07AD7"/>
    <w:rsid w:val="00C21C82"/>
    <w:rsid w:val="00C576CA"/>
    <w:rsid w:val="00D11275"/>
    <w:rsid w:val="00D223B0"/>
    <w:rsid w:val="00D517B5"/>
    <w:rsid w:val="00D51AB5"/>
    <w:rsid w:val="00D65AA5"/>
    <w:rsid w:val="00D87C1E"/>
    <w:rsid w:val="00DD49ED"/>
    <w:rsid w:val="00DE34CC"/>
    <w:rsid w:val="00EA3ECD"/>
    <w:rsid w:val="00ED1680"/>
    <w:rsid w:val="00FD258A"/>
    <w:rsid w:val="00FE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5A57"/>
  <w15:chartTrackingRefBased/>
  <w15:docId w15:val="{E38B7B85-9122-44AE-948C-75B12FB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865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375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58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5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78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Krassowska Nadia</dc:creator>
  <cp:keywords/>
  <dc:description/>
  <cp:lastModifiedBy>Zabawski Sławomir</cp:lastModifiedBy>
  <cp:revision>10</cp:revision>
  <cp:lastPrinted>2024-11-26T11:14:00Z</cp:lastPrinted>
  <dcterms:created xsi:type="dcterms:W3CDTF">2024-11-25T10:08:00Z</dcterms:created>
  <dcterms:modified xsi:type="dcterms:W3CDTF">2024-11-26T11:17:00Z</dcterms:modified>
</cp:coreProperties>
</file>