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3B34" w14:textId="77777777" w:rsidR="00D11D2F" w:rsidRDefault="00D11D2F" w:rsidP="00D11D2F">
      <w:pPr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</w:p>
    <w:p w14:paraId="20E0ECB0" w14:textId="4E380036" w:rsidR="00D11D2F" w:rsidRDefault="00D11D2F" w:rsidP="00D11D2F">
      <w:pPr>
        <w:ind w:firstLine="893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Druk nr 6</w:t>
      </w:r>
    </w:p>
    <w:p w14:paraId="6FE4E1B1" w14:textId="3C198D2A" w:rsidR="00D11D2F" w:rsidRDefault="00D11D2F" w:rsidP="00D11D2F">
      <w:pPr>
        <w:ind w:firstLine="893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16.05.2024</w:t>
      </w:r>
      <w:r w:rsidR="005A7F3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  <w:bookmarkStart w:id="0" w:name="_GoBack"/>
      <w:bookmarkEnd w:id="0"/>
    </w:p>
    <w:p w14:paraId="2CBA20F8" w14:textId="15A56CF8" w:rsidR="00D11D2F" w:rsidRDefault="00D11D2F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014770AC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34877B2D" w14:textId="77777777" w:rsidR="0061223B" w:rsidRDefault="0061223B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52FC439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2120/2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15 </w:t>
      </w:r>
      <w:r w:rsidR="00012F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D872D3" w14:textId="0A89C6DB" w:rsidR="002E5C6D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629E6459" w14:textId="77777777" w:rsidR="0061223B" w:rsidRPr="00257899" w:rsidRDefault="0061223B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79C9F638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1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7D48F9">
        <w:rPr>
          <w:rFonts w:asciiTheme="minorHAnsi" w:hAnsiTheme="minorHAnsi" w:cstheme="minorHAnsi"/>
          <w:color w:val="000000" w:themeColor="text1"/>
          <w:sz w:val="22"/>
          <w:szCs w:val="22"/>
        </w:rPr>
        <w:t>2120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7D48F9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447B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CA4339B" w14:textId="77777777" w:rsidR="00555E74" w:rsidRPr="00555E74" w:rsidRDefault="00555E74" w:rsidP="00555E7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555E74">
        <w:rPr>
          <w:rFonts w:ascii="Calibri" w:hAnsi="Calibri" w:cs="Calibri"/>
        </w:rPr>
        <w:t xml:space="preserve">Przewodnicząca </w:t>
      </w:r>
    </w:p>
    <w:p w14:paraId="525CA483" w14:textId="77777777" w:rsidR="00555E74" w:rsidRPr="00555E74" w:rsidRDefault="00555E74" w:rsidP="00555E74">
      <w:pPr>
        <w:spacing w:line="300" w:lineRule="auto"/>
        <w:ind w:left="4247"/>
        <w:jc w:val="center"/>
        <w:rPr>
          <w:rFonts w:ascii="Calibri" w:hAnsi="Calibri" w:cs="Calibri"/>
        </w:rPr>
      </w:pPr>
      <w:r w:rsidRPr="00555E74">
        <w:rPr>
          <w:rFonts w:ascii="Calibri" w:hAnsi="Calibri" w:cs="Calibri"/>
        </w:rPr>
        <w:t>Rady Dzielnicy Ursynów m.st. Warszawy</w:t>
      </w:r>
    </w:p>
    <w:p w14:paraId="47202250" w14:textId="77777777" w:rsidR="00555E74" w:rsidRPr="00555E74" w:rsidRDefault="00555E74" w:rsidP="00555E74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36D1200B" w14:textId="77777777" w:rsidR="00555E74" w:rsidRPr="00555E74" w:rsidRDefault="00555E74" w:rsidP="00555E7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555E74">
        <w:rPr>
          <w:rFonts w:ascii="Calibri" w:hAnsi="Calibri" w:cs="Calibri"/>
        </w:rPr>
        <w:t>Karolina Mioduszewska</w:t>
      </w:r>
    </w:p>
    <w:p w14:paraId="4F5D70FF" w14:textId="670593F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0E2C502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402AA6D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2120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</w:t>
      </w:r>
      <w:r w:rsidR="00D813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Default="00DF7DE7" w:rsidP="00457E1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>
        <w:rPr>
          <w:rFonts w:asciiTheme="minorHAnsi" w:hAnsiTheme="minorHAnsi" w:cstheme="minorHAnsi"/>
          <w:bCs/>
          <w:sz w:val="22"/>
          <w:szCs w:val="22"/>
        </w:rPr>
        <w:t>4</w:t>
      </w:r>
      <w:r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442A66" w14:textId="0FC71CB1" w:rsidR="00A71C7E" w:rsidRPr="00F01769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781B754D" w14:textId="77777777" w:rsidR="00A71C7E" w:rsidRPr="00F01769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Zwiększenie dochodów Dzielnicy o kwotę per saldo w wysokości 2.989.482 zł, w tym:</w:t>
      </w:r>
    </w:p>
    <w:p w14:paraId="506FFA8A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  <w:u w:val="single"/>
        </w:rPr>
        <w:t>Zwiększenie dochodów realizowanych przez Dzielnicę</w:t>
      </w:r>
      <w:r w:rsidRPr="00F01769">
        <w:rPr>
          <w:rFonts w:asciiTheme="minorHAnsi" w:hAnsiTheme="minorHAnsi" w:cstheme="minorHAnsi"/>
          <w:sz w:val="22"/>
          <w:szCs w:val="22"/>
        </w:rPr>
        <w:t xml:space="preserve"> o kwotę ogółem 2.976.190 zł w tym z tytułu:</w:t>
      </w:r>
    </w:p>
    <w:p w14:paraId="72EB6BCD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opłaty rocznej za użytkowanie wieczyste (2.350.350 zł),</w:t>
      </w:r>
    </w:p>
    <w:p w14:paraId="4C939859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ustanowienia trwałego zarządu oraz służebności gruntowej (401.000 zł),</w:t>
      </w:r>
    </w:p>
    <w:p w14:paraId="5548785B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wpływów za odszkodowanie za bezumowne korzystanie z gruntów (224.840 zł).</w:t>
      </w:r>
    </w:p>
    <w:p w14:paraId="583E15B8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Ponadto proponuje się korektę techniczną między rozdziałami klasyfikacji budżetowej w planie dochodów dotyczących zwrotów dotacji za lata ubiegłe w wysokości 92.947 zł.</w:t>
      </w:r>
    </w:p>
    <w:p w14:paraId="60D42BCD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b/>
          <w:iCs/>
          <w:sz w:val="22"/>
          <w:szCs w:val="22"/>
          <w:u w:val="single"/>
        </w:rPr>
        <w:t>Zwiększenie środków wyrównawczych dla Dzielnicy</w:t>
      </w:r>
      <w:r w:rsidRPr="00F01769">
        <w:rPr>
          <w:rFonts w:asciiTheme="minorHAnsi" w:hAnsiTheme="minorHAnsi" w:cstheme="minorHAnsi"/>
          <w:iCs/>
          <w:sz w:val="22"/>
          <w:szCs w:val="22"/>
        </w:rPr>
        <w:t xml:space="preserve"> o kwotę 13.292 zł w związku z przyznanymi odszkodowaniami z Warszawskiego Programu Ubezpieczeniowego.</w:t>
      </w:r>
    </w:p>
    <w:p w14:paraId="46A15042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3590C653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II ŁAD PRZESTRZENNY I GOSPODARKA NIERUCHOMOŚCIAMI</w:t>
      </w:r>
    </w:p>
    <w:p w14:paraId="0E152989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150.000 zł z przeznaczeniem na remonty pustych lokali mieszkalnych (100.000 zł) oraz opłaty za gospodarowanie odpadami komunalnymi (50.000 zł).</w:t>
      </w:r>
    </w:p>
    <w:p w14:paraId="5CE715E7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 EDUKACJA</w:t>
      </w:r>
    </w:p>
    <w:p w14:paraId="28403468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1.578.829 zł, z czego:</w:t>
      </w:r>
    </w:p>
    <w:p w14:paraId="42274C6D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373.523 zł w przedszkolach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materiałów i wyposażenia, m.in. zakup mebli do sal lekcyjnych, zakup tonerów do drukarek (366.000 zł),  zakup środków dydaktycznych (7.000 zł), obszycie wykładzin w P282 (523 zł)</w:t>
      </w:r>
    </w:p>
    <w:p w14:paraId="78ABD8D9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470.565 zł w szkołach podstawowych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materiałów i wyposażenia, m.in. zakup mebli do sal lekcyjnych, stojaków rowerowych (110.965 zł)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w tym 965 zł środki z WPU</w:t>
      </w:r>
      <w:r w:rsidRPr="00F01769">
        <w:rPr>
          <w:rFonts w:asciiTheme="minorHAnsi" w:hAnsiTheme="minorHAnsi" w:cstheme="minorHAnsi"/>
          <w:bCs/>
          <w:sz w:val="22"/>
          <w:szCs w:val="22"/>
        </w:rPr>
        <w:t>, zakup środków dydaktycznych (309.600 zł), montaż rolet w salach dydaktycznych w SP336 (50.000 zł),</w:t>
      </w:r>
    </w:p>
    <w:p w14:paraId="73AAE235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99.500 zł w liceach ogólnokształcących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monitorów interaktywnych oraz monitora komputerowego dla LO63 (29.000 zł) oraz zakup monitorów interaktywnych oraz tonerów do drukarek dla LO70 (70.500 zł),</w:t>
      </w:r>
    </w:p>
    <w:p w14:paraId="7DB50250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39.000 zł w poradniach psychologiczno-pedagogicznych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drukarek wielofunkcyjnych dla PPP19 (15.000 zł), zakup środków dydaktycznych dla PPP18 i PPP19 (21.500 zł), szkolenia pracowników w PPP18 (2.500 zł),</w:t>
      </w:r>
    </w:p>
    <w:p w14:paraId="2426A908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25.000 zł na prowadzenie stołówek szkolnych </w:t>
      </w:r>
      <w:r w:rsidRPr="00F01769">
        <w:rPr>
          <w:rFonts w:asciiTheme="minorHAnsi" w:hAnsiTheme="minorHAnsi" w:cstheme="minorHAnsi"/>
          <w:bCs/>
          <w:sz w:val="22"/>
          <w:szCs w:val="22"/>
        </w:rPr>
        <w:t>z przeznaczeniem na zakup chłodziarek dla SP100,</w:t>
      </w:r>
    </w:p>
    <w:p w14:paraId="7A2F5605" w14:textId="77777777" w:rsidR="00A71C7E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7.000 zł na realizację zadań wymagających stosowania specjalnej organizacji nauki i metod pracy przez placówki publiczne </w:t>
      </w:r>
      <w:r w:rsidRPr="00F01769">
        <w:rPr>
          <w:rFonts w:asciiTheme="minorHAnsi" w:hAnsiTheme="minorHAnsi" w:cstheme="minorHAnsi"/>
          <w:bCs/>
          <w:sz w:val="22"/>
          <w:szCs w:val="22"/>
        </w:rPr>
        <w:t>z przeznaczeniem na zakup pomocy dydaktycznych dla SP81,</w:t>
      </w:r>
    </w:p>
    <w:p w14:paraId="0503EDEA" w14:textId="77777777" w:rsidR="00A71C7E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13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.000 zł na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wczesne wspomaganie rozwoju dziecka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C4246B">
        <w:rPr>
          <w:rFonts w:asciiTheme="minorHAnsi" w:hAnsiTheme="minorHAnsi" w:cstheme="minorHAnsi"/>
          <w:bCs/>
          <w:sz w:val="22"/>
          <w:szCs w:val="22"/>
        </w:rPr>
        <w:t>z przeznaczeniem na protokoły do badań psychologicznych w PPP18 i PPP19 oraz zakup pomocy dydaktycznych dla dzieci do wczesnego wspomagania rozwoju w PS213</w:t>
      </w:r>
      <w:r w:rsidRPr="00F0176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2CAD34C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190.977 zł na zarządzenie finansami oświaty</w:t>
      </w:r>
      <w:r w:rsidRPr="00F01769">
        <w:rPr>
          <w:rFonts w:asciiTheme="minorHAnsi" w:hAnsiTheme="minorHAnsi" w:cstheme="minorHAnsi"/>
          <w:bCs/>
          <w:sz w:val="22"/>
          <w:szCs w:val="22"/>
        </w:rPr>
        <w:t>,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>z czego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>na zakup komputerów dla DBFO (183.000 zł) oraz na odpisy na zakładowy fundusz świadczeń socjalnych (7.977 zł),</w:t>
      </w:r>
    </w:p>
    <w:p w14:paraId="3A18C14F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360.264 zł na wydatki remontowe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czego:</w:t>
      </w:r>
    </w:p>
    <w:p w14:paraId="62BCBE1B" w14:textId="77777777" w:rsidR="00A71C7E" w:rsidRPr="00F01769" w:rsidRDefault="00A71C7E" w:rsidP="00A71C7E">
      <w:pPr>
        <w:spacing w:line="276" w:lineRule="auto"/>
        <w:ind w:left="142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>237.344 zł</w:t>
      </w:r>
      <w:r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(w tym 11.344 zł środki z WPU)</w:t>
      </w: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w szkołach podstawowych  na m.in. remont sal lekcyjnych w SP81, remont łazienki w SP318, remont boiska przy SP330, remont elewacji budynku SP323</w:t>
      </w:r>
    </w:p>
    <w:p w14:paraId="7DD5EA72" w14:textId="77777777" w:rsidR="00A71C7E" w:rsidRPr="00F01769" w:rsidRDefault="00A71C7E" w:rsidP="00A71C7E">
      <w:pPr>
        <w:spacing w:line="276" w:lineRule="auto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>122.920 zł w przedszkolach na, m.in. naprawę stolarki okiennej w P282, malowanie pomieszczeń w P352, remont sal w P126.</w:t>
      </w:r>
    </w:p>
    <w:p w14:paraId="1290130D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VI OCHRONA ZDROWIA I POLITYKA SPOŁECZNA</w:t>
      </w:r>
    </w:p>
    <w:p w14:paraId="3C37821C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50.000 zł z przeznaczeniem na wypłatę dodatków mieszkaniowych.</w:t>
      </w:r>
    </w:p>
    <w:p w14:paraId="70CCE243" w14:textId="77777777" w:rsidR="00555E74" w:rsidRDefault="00555E74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08D919" w14:textId="12CA2A7E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VII KULTURA I OCHRONA DZIEDZICTWA KULTUROWEGO</w:t>
      </w:r>
    </w:p>
    <w:p w14:paraId="467D7796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lastRenderedPageBreak/>
        <w:t>Zwiększenie dotacji podmiotowej dla Dzielnicowego Ośrodka Kultury o kwotę 150.000 zł z przeznaczeniem na bieżącą działalność i realizację zadań statutowych.</w:t>
      </w:r>
    </w:p>
    <w:p w14:paraId="566197B9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X ZARZĄDZANIE STRUKTURAMI SAMORZĄDOWYMI</w:t>
      </w:r>
    </w:p>
    <w:p w14:paraId="79067310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983 zł z przeznaczeniem na drobne remonty - środki z WPU.</w:t>
      </w:r>
    </w:p>
    <w:p w14:paraId="07792B5F" w14:textId="77777777" w:rsidR="00A71C7E" w:rsidRPr="00F01769" w:rsidRDefault="00A71C7E" w:rsidP="00A71C7E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E81870B" w14:textId="77777777" w:rsidR="00A71C7E" w:rsidRPr="00F01769" w:rsidRDefault="00A71C7E" w:rsidP="00A71C7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A269F4A" w14:textId="77777777" w:rsidR="00A71C7E" w:rsidRPr="00F01769" w:rsidRDefault="00A71C7E" w:rsidP="00A71C7E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planu wydatków o kwotę per saldo 234.265 zł, w tym w poszczególnych zadaniach:</w:t>
      </w:r>
    </w:p>
    <w:p w14:paraId="16B9C21C" w14:textId="77777777" w:rsidR="00A71C7E" w:rsidRPr="00F01769" w:rsidRDefault="00A71C7E" w:rsidP="00A71C7E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Urzędu Dzielnicy - </w:t>
      </w:r>
      <w:r w:rsidRPr="00F01769">
        <w:rPr>
          <w:rFonts w:asciiTheme="minorHAnsi" w:hAnsiTheme="minorHAnsi" w:cstheme="minorHAnsi"/>
          <w:bCs/>
          <w:sz w:val="22"/>
          <w:szCs w:val="22"/>
        </w:rPr>
        <w:t>zwiększenie o kwotę 45.000 zł z przeznaczeniem na zakup urządzeń wielofunkcyjnych,</w:t>
      </w:r>
    </w:p>
    <w:p w14:paraId="6F58790C" w14:textId="77777777" w:rsidR="00A71C7E" w:rsidRPr="00F01769" w:rsidRDefault="00A71C7E" w:rsidP="00A71C7E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zwiększenie o kwotę 181.600 z przeznaczeniem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 zakup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028A923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klimatyzatorów oraz wentylatora przy piecu w kuchni przedszkolnej w P52,</w:t>
      </w:r>
    </w:p>
    <w:p w14:paraId="22ED6D39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pieca konwekcyjno-parowego dla P286,</w:t>
      </w:r>
    </w:p>
    <w:p w14:paraId="0983DE74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szafy przelotowej ze stali nierdzewnej dla P412,</w:t>
      </w:r>
    </w:p>
    <w:p w14:paraId="22F9CB34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drukarki sieciowej dla P412,</w:t>
      </w:r>
    </w:p>
    <w:p w14:paraId="63F5532B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labiryntu sensorycznego dla P286,</w:t>
      </w:r>
    </w:p>
    <w:p w14:paraId="55848B2F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szkół podstawowych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Zmniejszenie planu zadania o kwotę 11.835 zł i przeniesienie środków do zadania </w:t>
      </w:r>
      <w:r w:rsidRPr="00F01769">
        <w:rPr>
          <w:rFonts w:asciiTheme="minorHAnsi" w:hAnsiTheme="minorHAnsi" w:cstheme="minorHAnsi"/>
          <w:bCs/>
          <w:i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w związku z powstałymi oszczędnościami przy realizacji zadania,</w:t>
      </w:r>
    </w:p>
    <w:p w14:paraId="58DC7FDC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liceów ogólnokształcących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zmniejszenie planu zadania o kwotę 1.500 zł i przeniesienie środków do zadania </w:t>
      </w:r>
      <w:r w:rsidRPr="00F01769">
        <w:rPr>
          <w:rFonts w:asciiTheme="minorHAnsi" w:hAnsiTheme="minorHAnsi" w:cstheme="minorHAnsi"/>
          <w:bCs/>
          <w:i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w związku z powstałymi oszczędnościami przy realizacji zadania,</w:t>
      </w:r>
    </w:p>
    <w:p w14:paraId="1E220972" w14:textId="77777777" w:rsidR="00A71C7E" w:rsidRPr="00F01769" w:rsidRDefault="00A71C7E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bezpiecznej placu zabaw w Przedszkolu nr 286 przy ul. Mandarynki 1 </w:t>
      </w:r>
      <w:r w:rsidRPr="00F01769">
        <w:rPr>
          <w:rFonts w:asciiTheme="minorHAnsi" w:hAnsiTheme="minorHAnsi" w:cstheme="minorHAnsi"/>
          <w:bCs/>
          <w:sz w:val="22"/>
          <w:szCs w:val="22"/>
        </w:rPr>
        <w:t>- utworzenie nowego zadania z planem 21.000 zł z przeznaczeniem na wykonanie nawierzchni bezpiecznej placu zabaw w Przedszkolu nr 286 przy ul. Mandarynki 1.</w:t>
      </w:r>
    </w:p>
    <w:p w14:paraId="1AD10AD2" w14:textId="77777777" w:rsidR="00A71C7E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98DACD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41C0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630ED35F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 xml:space="preserve">Zwiększenie przychodów z tytułu wpływów z najmu o 750.000 zł. W związku z dużą liczbą imprez komercyjnych organizowanych w obiektach UCSiR (głównie w Arenie Ursynów) wykonanie przychodów z tytułu najmu i sprzedaży usług w okresie styczeń – kwiecień wyniosło ok 4.800.000 zł. tj. ok 47% rocznego planu tych przychodów. Wyższe wykonanie przychodów wynika ze wzrostu zainteresowania firm organizujących imprezy po okresie pandemii (2020-2021 rok) i zamknięciu Hali na potrzeby zakwaterowania obywateli Ukrainy (2022 rok). UCSiR szacuje że przychody w kolejnych miesiącach będą wyższe o ok. 750.000 zł od aktualnie planowanych kwot. </w:t>
      </w:r>
    </w:p>
    <w:p w14:paraId="4ACFC8BD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Po stronie kosztów proponuje się przeznaczenie analogicznej kwoty tj. 750.000 zł na:</w:t>
      </w:r>
    </w:p>
    <w:p w14:paraId="2054E3B6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wynagrodzenia osobowe pracowników (450.000 zł) w związku z większą liczbą odpraw emerytalnych</w:t>
      </w:r>
    </w:p>
    <w:p w14:paraId="73B089EA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zakup sprzętu sportowego (65.000 zł),</w:t>
      </w:r>
    </w:p>
    <w:p w14:paraId="56A7DD2D" w14:textId="77777777" w:rsidR="00A71C7E" w:rsidRPr="00C641C0" w:rsidRDefault="00A71C7E" w:rsidP="00A7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zakup usług remontowych, m.in. usuwanie awarii i remonty zewnętrznych boisk sportowych (150.000 zł)</w:t>
      </w:r>
    </w:p>
    <w:p w14:paraId="38A0131B" w14:textId="4CC29C20" w:rsidR="00A71C7E" w:rsidRDefault="00A71C7E" w:rsidP="00555E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 xml:space="preserve">- wydatki na zakupy inwestycyjne do pływalni Moczydło (85.000 zł). </w:t>
      </w:r>
    </w:p>
    <w:p w14:paraId="7009BD83" w14:textId="77777777" w:rsidR="00A71C7E" w:rsidRPr="00EB364E" w:rsidRDefault="00A71C7E" w:rsidP="00A71C7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B364E">
        <w:rPr>
          <w:rFonts w:asciiTheme="minorHAnsi" w:hAnsiTheme="minorHAnsi" w:cstheme="minorHAnsi"/>
          <w:sz w:val="22"/>
          <w:szCs w:val="22"/>
        </w:rPr>
        <w:t>W wyniku dokonanych zmian kwota ogólna dochodów w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364E">
        <w:rPr>
          <w:rFonts w:asciiTheme="minorHAnsi" w:hAnsiTheme="minorHAnsi" w:cstheme="minorHAnsi"/>
          <w:sz w:val="22"/>
          <w:szCs w:val="22"/>
        </w:rPr>
        <w:t xml:space="preserve"> roku ulegnie zwiększeniu o </w:t>
      </w:r>
      <w:r>
        <w:rPr>
          <w:rFonts w:asciiTheme="minorHAnsi" w:hAnsiTheme="minorHAnsi" w:cstheme="minorHAnsi"/>
          <w:sz w:val="22"/>
          <w:szCs w:val="22"/>
        </w:rPr>
        <w:t>2.989.482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zł, zaś wydatków o kwotę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164.077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66CFBEF3" w:rsidR="00A71C7E" w:rsidRDefault="00A71C7E" w:rsidP="00555E74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sz w:val="22"/>
          <w:szCs w:val="22"/>
        </w:rPr>
        <w:t xml:space="preserve">Różnica w kwocie </w:t>
      </w:r>
      <w:r>
        <w:rPr>
          <w:rFonts w:asciiTheme="minorHAnsi" w:hAnsiTheme="minorHAnsi" w:cstheme="minorHAnsi"/>
          <w:sz w:val="22"/>
          <w:szCs w:val="22"/>
        </w:rPr>
        <w:t>825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405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 wynika z ujęcia po stronie dochodów 100 % wpływów z dochodów z mienia tj. </w:t>
      </w:r>
      <w:r>
        <w:rPr>
          <w:rFonts w:asciiTheme="minorHAnsi" w:hAnsiTheme="minorHAnsi" w:cstheme="minorHAnsi"/>
          <w:sz w:val="22"/>
          <w:szCs w:val="22"/>
        </w:rPr>
        <w:t>2.751.350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 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>w tym z opłat rocznych za użytkowanie wieczyste nieruchomości (</w:t>
      </w:r>
      <w:r>
        <w:rPr>
          <w:rFonts w:asciiTheme="minorHAnsi" w:hAnsiTheme="minorHAnsi" w:cstheme="minorHAnsi"/>
          <w:i/>
          <w:iCs/>
          <w:sz w:val="22"/>
          <w:szCs w:val="22"/>
        </w:rPr>
        <w:t>2.350.350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 xml:space="preserve"> zł), wpływów z tytułu ustanowienia trwałego zarządu (</w:t>
      </w:r>
      <w:r>
        <w:rPr>
          <w:rFonts w:asciiTheme="minorHAnsi" w:hAnsiTheme="minorHAnsi" w:cstheme="minorHAnsi"/>
          <w:i/>
          <w:iCs/>
          <w:sz w:val="22"/>
          <w:szCs w:val="22"/>
        </w:rPr>
        <w:t>401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000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 xml:space="preserve"> zł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EB364E">
        <w:rPr>
          <w:rFonts w:asciiTheme="minorHAnsi" w:hAnsiTheme="minorHAnsi" w:cstheme="minorHAnsi"/>
          <w:sz w:val="22"/>
          <w:szCs w:val="22"/>
        </w:rPr>
        <w:t xml:space="preserve">i jednocześnie możliwości wykorzystania przez Dzielnicę w zmianach do budżetu po stronie wydatków 70% kwot zwiększanych dochodów majątkowych tj. kwoty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925.945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0DA0BBA6" w14:textId="4ADD6098" w:rsidR="008C445E" w:rsidRDefault="008C445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0CAC6509" w14:textId="77777777" w:rsidR="00555E74" w:rsidRDefault="00555E74" w:rsidP="00555E7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Przewodnicząca </w:t>
      </w:r>
    </w:p>
    <w:p w14:paraId="4CACCADB" w14:textId="77777777" w:rsidR="00555E74" w:rsidRDefault="00555E74" w:rsidP="00555E74">
      <w:pPr>
        <w:spacing w:line="300" w:lineRule="auto"/>
        <w:ind w:left="424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Rady Dzielnicy Ursynów m.st. Warszawy</w:t>
      </w:r>
    </w:p>
    <w:p w14:paraId="1BEF236E" w14:textId="77777777" w:rsidR="00555E74" w:rsidRDefault="00555E74" w:rsidP="00555E74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28DF24AE" w14:textId="38E0E49E" w:rsidR="005163D8" w:rsidRPr="00555E74" w:rsidRDefault="00555E74" w:rsidP="00555E7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Karolina Mioduszewska</w:t>
      </w:r>
    </w:p>
    <w:p w14:paraId="6E2EBA04" w14:textId="0462776A" w:rsidR="001461DA" w:rsidRDefault="001461DA" w:rsidP="001461D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11A316C1" w14:textId="77777777" w:rsidR="001461DA" w:rsidRDefault="001461DA" w:rsidP="001461D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2FC8C553" w14:textId="4A1921A1" w:rsidR="001461DA" w:rsidRDefault="001461DA" w:rsidP="001461DA">
      <w:pPr>
        <w:spacing w:after="240" w:line="300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4CA2A6D6" w14:textId="77777777" w:rsidR="001461DA" w:rsidRDefault="001461DA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412BE951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7D4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2120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D4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15 </w:t>
      </w:r>
      <w:r w:rsidR="00EF63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maja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97A0F4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F0176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 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3C6D085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7D4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2120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217C433D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7D4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447B2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F63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maja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77777777" w:rsidR="00ED3308" w:rsidRPr="00257899" w:rsidRDefault="00ED3308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2024</w:t>
      </w:r>
    </w:p>
    <w:p w14:paraId="7ACD0690" w14:textId="77777777" w:rsidR="00C4246B" w:rsidRPr="00F01769" w:rsidRDefault="00C4246B" w:rsidP="00C424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2681BBD9" w14:textId="77777777" w:rsidR="00C4246B" w:rsidRPr="00F01769" w:rsidRDefault="00C4246B" w:rsidP="00C42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Zwiększenie dochodów Dzielnicy o kwotę per saldo w wysokości 2.989.482 zł, w tym:</w:t>
      </w:r>
    </w:p>
    <w:p w14:paraId="5A103F49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  <w:u w:val="single"/>
        </w:rPr>
        <w:t>Zwiększenie dochodów realizowanych przez Dzielnicę</w:t>
      </w:r>
      <w:r w:rsidRPr="00F01769">
        <w:rPr>
          <w:rFonts w:asciiTheme="minorHAnsi" w:hAnsiTheme="minorHAnsi" w:cstheme="minorHAnsi"/>
          <w:sz w:val="22"/>
          <w:szCs w:val="22"/>
        </w:rPr>
        <w:t xml:space="preserve"> o kwotę ogółem 2.976.190 zł w tym z tytułu:</w:t>
      </w:r>
    </w:p>
    <w:p w14:paraId="3C58A9FD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opłaty rocznej za użytkowanie wieczyste (2.350.350 zł),</w:t>
      </w:r>
    </w:p>
    <w:p w14:paraId="307E19EA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ustanowienia trwałego zarządu oraz służebności gruntowej (401.000 zł),</w:t>
      </w:r>
    </w:p>
    <w:p w14:paraId="70B4F90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- wpływów za odszkodowanie za bezumowne korzystanie z gruntów (224.840 zł).</w:t>
      </w:r>
    </w:p>
    <w:p w14:paraId="69C26545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iCs/>
          <w:sz w:val="22"/>
          <w:szCs w:val="22"/>
        </w:rPr>
        <w:t>Ponadto proponuje się korektę techniczną między rozdziałami klasyfikacji budżetowej w planie dochodów dotyczących zwrotów dotacji za lata ubiegłe w wysokości 92.947 zł.</w:t>
      </w:r>
    </w:p>
    <w:p w14:paraId="61B3FF4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F01769">
        <w:rPr>
          <w:rFonts w:asciiTheme="minorHAnsi" w:hAnsiTheme="minorHAnsi" w:cstheme="minorHAnsi"/>
          <w:b/>
          <w:iCs/>
          <w:sz w:val="22"/>
          <w:szCs w:val="22"/>
          <w:u w:val="single"/>
        </w:rPr>
        <w:t>Zwiększenie środków wyrównawczych dla Dzielnicy</w:t>
      </w:r>
      <w:r w:rsidRPr="00F01769">
        <w:rPr>
          <w:rFonts w:asciiTheme="minorHAnsi" w:hAnsiTheme="minorHAnsi" w:cstheme="minorHAnsi"/>
          <w:iCs/>
          <w:sz w:val="22"/>
          <w:szCs w:val="22"/>
        </w:rPr>
        <w:t xml:space="preserve"> o kwotę 13.292 zł w związku z przyznanymi odszkodowaniami z Warszawskiego Programu Ubezpieczeniowego.</w:t>
      </w:r>
    </w:p>
    <w:p w14:paraId="51552042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49C3592B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II ŁAD PRZESTRZENNY I GOSPODARKA NIERUCHOMOŚCIAMI</w:t>
      </w:r>
    </w:p>
    <w:p w14:paraId="6640B49D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150.000 zł z przeznaczeniem na remonty pustych lokali mieszkalnych (100.000 zł) oraz opłaty za gospodarowanie odpadami komunalnymi (50.000 zł).</w:t>
      </w:r>
    </w:p>
    <w:p w14:paraId="5B5DDDC0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 EDUKACJA</w:t>
      </w:r>
    </w:p>
    <w:p w14:paraId="3B10EC1C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1.578.829 zł, z czego:</w:t>
      </w:r>
    </w:p>
    <w:p w14:paraId="133ED474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373.523 zł w przedszkolach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materiałów i wyposażenia, m.in. zakup mebli do sal lekcyjnych, zakup tonerów do drukarek (366.000 zł),  zakup środków dydaktycznych (7.000 zł), obszycie wykładzin w P282 (523 zł)</w:t>
      </w:r>
    </w:p>
    <w:p w14:paraId="6C69174B" w14:textId="35ACA14D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470.565 zł w szkołach podstawowych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materiałów i wyposażenia, m.in. zakup mebli do sal lekcyjnych, stojaków rowerowych (110.965 zł)</w:t>
      </w:r>
      <w:r w:rsidR="00A71C7E">
        <w:rPr>
          <w:rFonts w:asciiTheme="minorHAnsi" w:hAnsiTheme="minorHAnsi" w:cstheme="minorHAnsi"/>
          <w:bCs/>
          <w:sz w:val="22"/>
          <w:szCs w:val="22"/>
        </w:rPr>
        <w:t xml:space="preserve"> – w tym 965 zł środki z WPU</w:t>
      </w:r>
      <w:r w:rsidRPr="00F01769">
        <w:rPr>
          <w:rFonts w:asciiTheme="minorHAnsi" w:hAnsiTheme="minorHAnsi" w:cstheme="minorHAnsi"/>
          <w:bCs/>
          <w:sz w:val="22"/>
          <w:szCs w:val="22"/>
        </w:rPr>
        <w:t>, zakup środków dydaktycznych (309.600 zł), montaż rolet w salach dydaktycznych w SP336 (50.000 zł),</w:t>
      </w:r>
    </w:p>
    <w:p w14:paraId="16AF7815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99.500 zł w liceach ogólnokształcących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monitorów interaktywnych oraz monitora komputerowego dla LO63 (29.000 zł) oraz zakup monitorów interaktywnych oraz tonerów do drukarek dla LO70 (70.500 zł),</w:t>
      </w:r>
    </w:p>
    <w:p w14:paraId="649E7D64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39.000 zł w poradniach psychologiczno-pedagogicznych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 na zakup drukarek wielofunkcyjnych dla PPP19 (15.000 zł), zakup środków dydaktycznych dla PPP18 i PPP19 (21.500 zł), szkolenia pracowników w PPP18 (2.500 zł),</w:t>
      </w:r>
    </w:p>
    <w:p w14:paraId="2F3D5546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25.000 zł na prowadzenie stołówek szkolnych </w:t>
      </w:r>
      <w:r w:rsidRPr="00F01769">
        <w:rPr>
          <w:rFonts w:asciiTheme="minorHAnsi" w:hAnsiTheme="minorHAnsi" w:cstheme="minorHAnsi"/>
          <w:bCs/>
          <w:sz w:val="22"/>
          <w:szCs w:val="22"/>
        </w:rPr>
        <w:t>z przeznaczeniem na zakup chłodziarek dla SP100,</w:t>
      </w:r>
    </w:p>
    <w:p w14:paraId="5EFD2024" w14:textId="77777777" w:rsidR="00C4246B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7.000 zł na realizację zadań wymagających stosowania specjalnej organizacji nauki i metod pracy przez placówki publiczne </w:t>
      </w:r>
      <w:r w:rsidRPr="00F01769">
        <w:rPr>
          <w:rFonts w:asciiTheme="minorHAnsi" w:hAnsiTheme="minorHAnsi" w:cstheme="minorHAnsi"/>
          <w:bCs/>
          <w:sz w:val="22"/>
          <w:szCs w:val="22"/>
        </w:rPr>
        <w:t>z przeznaczeniem na zakup pomocy dydaktycznych dla SP81,</w:t>
      </w:r>
    </w:p>
    <w:p w14:paraId="2FC6EA62" w14:textId="77777777" w:rsidR="00C4246B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13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.000 zł na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wczesne wspomaganie rozwoju dziecka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C4246B">
        <w:rPr>
          <w:rFonts w:asciiTheme="minorHAnsi" w:hAnsiTheme="minorHAnsi" w:cstheme="minorHAnsi"/>
          <w:bCs/>
          <w:sz w:val="22"/>
          <w:szCs w:val="22"/>
        </w:rPr>
        <w:t>z przeznaczeniem na protokoły do badań psychologicznych w PPP18 i PPP19 oraz zakup pomocy dydaktycznych dla dzieci do wczesnego wspomagania rozwoju w PS213</w:t>
      </w:r>
      <w:r w:rsidRPr="00F01769">
        <w:rPr>
          <w:rFonts w:asciiTheme="minorHAnsi" w:hAnsiTheme="minorHAnsi" w:cstheme="minorHAnsi"/>
          <w:bCs/>
          <w:sz w:val="22"/>
          <w:szCs w:val="22"/>
        </w:rPr>
        <w:t>,</w:t>
      </w:r>
    </w:p>
    <w:p w14:paraId="7D1A7B41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190.977 zł na zarządzenie finansami oświaty</w:t>
      </w:r>
      <w:r w:rsidRPr="00F01769">
        <w:rPr>
          <w:rFonts w:asciiTheme="minorHAnsi" w:hAnsiTheme="minorHAnsi" w:cstheme="minorHAnsi"/>
          <w:bCs/>
          <w:sz w:val="22"/>
          <w:szCs w:val="22"/>
        </w:rPr>
        <w:t>,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>z czego</w:t>
      </w: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>na zakup komputerów dla DBFO (183.000 zł) oraz na odpisy na zakładowy fundusz świadczeń socjalnych (7.977 zł),</w:t>
      </w:r>
    </w:p>
    <w:p w14:paraId="7BF75BA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i/>
          <w:sz w:val="22"/>
          <w:szCs w:val="22"/>
        </w:rPr>
        <w:t>360.264 zł na wydatki remontowe</w:t>
      </w:r>
      <w:r w:rsidRPr="00F01769">
        <w:rPr>
          <w:rFonts w:asciiTheme="minorHAnsi" w:hAnsiTheme="minorHAnsi" w:cstheme="minorHAnsi"/>
          <w:bCs/>
          <w:sz w:val="22"/>
          <w:szCs w:val="22"/>
        </w:rPr>
        <w:t>, z czego:</w:t>
      </w:r>
    </w:p>
    <w:p w14:paraId="5B841D5D" w14:textId="5D9B2882" w:rsidR="00C4246B" w:rsidRPr="00F01769" w:rsidRDefault="00C4246B" w:rsidP="00C4246B">
      <w:pPr>
        <w:spacing w:line="276" w:lineRule="auto"/>
        <w:ind w:left="142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>237.344 zł</w:t>
      </w:r>
      <w:r w:rsidR="00A71C7E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(w tym 11.344 zł środki z WPU)</w:t>
      </w: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w szkołach podstawowych  na m.in. remont sal lekcyjnych w SP81, remont łazienki w SP318, remont boiska przy SP330, remont elewacji budynku SP323</w:t>
      </w:r>
    </w:p>
    <w:p w14:paraId="766750D3" w14:textId="77777777" w:rsidR="00C4246B" w:rsidRPr="00F01769" w:rsidRDefault="00C4246B" w:rsidP="00C4246B">
      <w:pPr>
        <w:spacing w:line="276" w:lineRule="auto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i/>
          <w:iCs/>
          <w:sz w:val="21"/>
          <w:szCs w:val="21"/>
        </w:rPr>
        <w:t>122.920 zł w przedszkolach na, m.in. naprawę stolarki okiennej w P282, malowanie pomieszczeń w P352, remont sal w P126.</w:t>
      </w:r>
    </w:p>
    <w:p w14:paraId="749498E6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VI OCHRONA ZDROWIA I POLITYKA SPOŁECZNA</w:t>
      </w:r>
    </w:p>
    <w:p w14:paraId="03BA9F4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50.000 zł z przeznaczeniem na wypłatę dodatków mieszkaniowych.</w:t>
      </w:r>
    </w:p>
    <w:p w14:paraId="297D13AD" w14:textId="77777777" w:rsidR="00C4246B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68A61F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lastRenderedPageBreak/>
        <w:t>W sferze VII KULTURA I OCHRONA DZIEDZICTWA KULTUROWEGO</w:t>
      </w:r>
    </w:p>
    <w:p w14:paraId="4FB9B7AC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dotacji podmiotowej dla Dzielnicowego Ośrodka Kultury o kwotę 150.000 zł z przeznaczeniem na bieżącą działalność i realizację zadań statutowych.</w:t>
      </w:r>
    </w:p>
    <w:p w14:paraId="70DE7B8E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X ZARZĄDZANIE STRUKTURAMI SAMORZĄDOWYMI</w:t>
      </w:r>
    </w:p>
    <w:p w14:paraId="2236F31E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wydatków o kwotę 983 zł z przeznaczeniem na drobne remonty - środki z WPU.</w:t>
      </w:r>
    </w:p>
    <w:p w14:paraId="31199B8B" w14:textId="77777777" w:rsidR="00C4246B" w:rsidRPr="00F01769" w:rsidRDefault="00C4246B" w:rsidP="00C4246B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E70EE93" w14:textId="77777777" w:rsidR="00C4246B" w:rsidRPr="00F01769" w:rsidRDefault="00C4246B" w:rsidP="00C4246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0D7D5765" w14:textId="77777777" w:rsidR="00C4246B" w:rsidRPr="00F01769" w:rsidRDefault="00C4246B" w:rsidP="00C4246B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Zwiększenie planu wydatków o kwotę per saldo 234.265 zł, w tym w poszczególnych zadaniach:</w:t>
      </w:r>
    </w:p>
    <w:p w14:paraId="1C8E76F0" w14:textId="77777777" w:rsidR="00C4246B" w:rsidRPr="00F01769" w:rsidRDefault="00C4246B" w:rsidP="00C4246B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Urzędu Dzielnicy - </w:t>
      </w:r>
      <w:r w:rsidRPr="00F01769">
        <w:rPr>
          <w:rFonts w:asciiTheme="minorHAnsi" w:hAnsiTheme="minorHAnsi" w:cstheme="minorHAnsi"/>
          <w:bCs/>
          <w:sz w:val="22"/>
          <w:szCs w:val="22"/>
        </w:rPr>
        <w:t>zwiększenie o kwotę 45.000 zł z przeznaczeniem na zakup urządzeń wielofunkcyjnych,</w:t>
      </w:r>
    </w:p>
    <w:p w14:paraId="2075A656" w14:textId="1A2DCA5B" w:rsidR="00C4246B" w:rsidRPr="00F01769" w:rsidRDefault="00C4246B" w:rsidP="00C4246B">
      <w:pPr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zwiększenie o kwotę 181.600 z przeznaczeniem na</w:t>
      </w:r>
      <w:r w:rsidR="00FE5BB3">
        <w:rPr>
          <w:rFonts w:asciiTheme="minorHAnsi" w:hAnsiTheme="minorHAnsi" w:cstheme="minorHAnsi"/>
          <w:bCs/>
          <w:sz w:val="22"/>
          <w:szCs w:val="22"/>
        </w:rPr>
        <w:t xml:space="preserve"> zakup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C7B003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klimatyzatorów oraz wentylatora przy piecu w kuchni przedszkolnej w P52,</w:t>
      </w:r>
    </w:p>
    <w:p w14:paraId="75C4290D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pieca konwekcyjno-parowego dla P286,</w:t>
      </w:r>
    </w:p>
    <w:p w14:paraId="0167C738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szafy przelotowej ze stali nierdzewnej dla P412,</w:t>
      </w:r>
    </w:p>
    <w:p w14:paraId="05526D9D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drukarki sieciowej dla P412,</w:t>
      </w:r>
    </w:p>
    <w:p w14:paraId="4643D157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Cs/>
          <w:sz w:val="22"/>
          <w:szCs w:val="22"/>
        </w:rPr>
        <w:t>- labiryntu sensorycznego dla P286,</w:t>
      </w:r>
    </w:p>
    <w:p w14:paraId="32C2C983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szkół podstawowych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Zmniejszenie planu zadania o kwotę 11.835 zł i przeniesienie środków do zadania </w:t>
      </w:r>
      <w:r w:rsidRPr="00F01769">
        <w:rPr>
          <w:rFonts w:asciiTheme="minorHAnsi" w:hAnsiTheme="minorHAnsi" w:cstheme="minorHAnsi"/>
          <w:bCs/>
          <w:i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w związku z powstałymi oszczędnościami przy realizacji zadania,</w:t>
      </w:r>
    </w:p>
    <w:p w14:paraId="75B96514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>Zakupy inwestycyjne dla liceów ogólnokształcących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– zmniejszenie planu zadania o kwotę 1.500 zł i przeniesienie środków do zadania </w:t>
      </w:r>
      <w:r w:rsidRPr="00F01769">
        <w:rPr>
          <w:rFonts w:asciiTheme="minorHAnsi" w:hAnsiTheme="minorHAnsi" w:cstheme="minorHAnsi"/>
          <w:bCs/>
          <w:i/>
          <w:sz w:val="22"/>
          <w:szCs w:val="22"/>
        </w:rPr>
        <w:t>Zakupy inwestycyjne dla przedszkoli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w związku z powstałymi oszczędnościami przy realizacji zadania,</w:t>
      </w:r>
    </w:p>
    <w:p w14:paraId="64679CD6" w14:textId="77777777" w:rsidR="00C4246B" w:rsidRPr="00F01769" w:rsidRDefault="00C4246B" w:rsidP="00C424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bezpiecznej placu zabaw w Przedszkolu nr 286 przy ul. Mandarynki 1 </w:t>
      </w:r>
      <w:r w:rsidRPr="00F01769">
        <w:rPr>
          <w:rFonts w:asciiTheme="minorHAnsi" w:hAnsiTheme="minorHAnsi" w:cstheme="minorHAnsi"/>
          <w:bCs/>
          <w:sz w:val="22"/>
          <w:szCs w:val="22"/>
        </w:rPr>
        <w:t>- utworzenie nowego zadania z planem 21.000 zł z przeznaczeniem na wykonanie nawierzchni bezpiecznej placu zabaw w Przedszkolu nr 286 przy ul. Mandarynki 1.</w:t>
      </w:r>
    </w:p>
    <w:p w14:paraId="537C6EB7" w14:textId="77777777" w:rsid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CCFE12" w14:textId="236E2489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41C0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1F3BD0BB" w14:textId="77777777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 xml:space="preserve">Zwiększenie przychodów z tytułu wpływów z najmu o 750.000 zł. W związku z dużą liczbą imprez komercyjnych organizowanych w obiektach UCSiR (głównie w Arenie Ursynów) wykonanie przychodów z tytułu najmu i sprzedaży usług w okresie styczeń – kwiecień wyniosło ok 4.800.000 zł. tj. ok 47% rocznego planu tych przychodów. Wyższe wykonanie przychodów wynika ze wzrostu zainteresowania firm organizujących imprezy po okresie pandemii (2020-2021 rok) i zamknięciu Hali na potrzeby zakwaterowania obywateli Ukrainy (2022 rok). UCSiR szacuje że przychody w kolejnych miesiącach będą wyższe o ok. 750.000 zł od aktualnie planowanych kwot. </w:t>
      </w:r>
    </w:p>
    <w:p w14:paraId="54C367C1" w14:textId="77777777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Po stronie kosztów proponuje się przeznaczenie analogicznej kwoty tj. 750.000 zł na:</w:t>
      </w:r>
    </w:p>
    <w:p w14:paraId="67703E70" w14:textId="77777777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wynagrodzenia osobowe pracowników (450.000 zł) w związku z większą liczbą odpraw emerytalnych</w:t>
      </w:r>
    </w:p>
    <w:p w14:paraId="58183B08" w14:textId="77777777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zakup sprzętu sportowego (65.000 zł),</w:t>
      </w:r>
    </w:p>
    <w:p w14:paraId="349D94C6" w14:textId="77777777" w:rsidR="00C641C0" w:rsidRP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>- zakup usług remontowych, m.in. usuwanie awarii i remonty zewnętrznych boisk sportowych (150.000 zł)</w:t>
      </w:r>
    </w:p>
    <w:p w14:paraId="1C6134DE" w14:textId="70044C6D" w:rsidR="00C641C0" w:rsidRDefault="00C641C0" w:rsidP="00C641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1C0">
        <w:rPr>
          <w:rFonts w:asciiTheme="minorHAnsi" w:hAnsiTheme="minorHAnsi" w:cstheme="minorHAnsi"/>
          <w:sz w:val="22"/>
          <w:szCs w:val="22"/>
        </w:rPr>
        <w:t xml:space="preserve">- wydatki na zakupy inwestycyjne do pływalni Moczydło (85.000 zł). </w:t>
      </w:r>
    </w:p>
    <w:p w14:paraId="2B0FBE82" w14:textId="77777777" w:rsidR="008C445E" w:rsidRDefault="008C445E" w:rsidP="008C445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53E583A0" w14:textId="7FD1B4BD" w:rsidR="008C445E" w:rsidRPr="00EB364E" w:rsidRDefault="008C445E" w:rsidP="008C445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B364E">
        <w:rPr>
          <w:rFonts w:asciiTheme="minorHAnsi" w:hAnsiTheme="minorHAnsi" w:cstheme="minorHAnsi"/>
          <w:sz w:val="22"/>
          <w:szCs w:val="22"/>
        </w:rPr>
        <w:t>W wyniku dokonanych zmian kwota ogólna dochodów w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364E">
        <w:rPr>
          <w:rFonts w:asciiTheme="minorHAnsi" w:hAnsiTheme="minorHAnsi" w:cstheme="minorHAnsi"/>
          <w:sz w:val="22"/>
          <w:szCs w:val="22"/>
        </w:rPr>
        <w:t xml:space="preserve"> roku ulegnie zwiększeniu o </w:t>
      </w:r>
      <w:r>
        <w:rPr>
          <w:rFonts w:asciiTheme="minorHAnsi" w:hAnsiTheme="minorHAnsi" w:cstheme="minorHAnsi"/>
          <w:sz w:val="22"/>
          <w:szCs w:val="22"/>
        </w:rPr>
        <w:t>2.989.482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zł, zaś wydatków o kwotę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164.077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6FA52BC0" w14:textId="6D637AF0" w:rsidR="005E527F" w:rsidRPr="00257899" w:rsidRDefault="008C445E" w:rsidP="00C05AFC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B364E">
        <w:rPr>
          <w:rFonts w:asciiTheme="minorHAnsi" w:hAnsiTheme="minorHAnsi" w:cstheme="minorHAnsi"/>
          <w:sz w:val="22"/>
          <w:szCs w:val="22"/>
        </w:rPr>
        <w:t xml:space="preserve">Różnica w kwocie </w:t>
      </w:r>
      <w:r>
        <w:rPr>
          <w:rFonts w:asciiTheme="minorHAnsi" w:hAnsiTheme="minorHAnsi" w:cstheme="minorHAnsi"/>
          <w:sz w:val="22"/>
          <w:szCs w:val="22"/>
        </w:rPr>
        <w:t>825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405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 wynika z ujęcia po stronie dochodów 100 % wpływów z dochodów z mienia tj. </w:t>
      </w:r>
      <w:r>
        <w:rPr>
          <w:rFonts w:asciiTheme="minorHAnsi" w:hAnsiTheme="minorHAnsi" w:cstheme="minorHAnsi"/>
          <w:sz w:val="22"/>
          <w:szCs w:val="22"/>
        </w:rPr>
        <w:t>2.751.350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 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>w tym z opłat rocznych za użytkowanie wieczyste nieruchomości (</w:t>
      </w:r>
      <w:r>
        <w:rPr>
          <w:rFonts w:asciiTheme="minorHAnsi" w:hAnsiTheme="minorHAnsi" w:cstheme="minorHAnsi"/>
          <w:i/>
          <w:iCs/>
          <w:sz w:val="22"/>
          <w:szCs w:val="22"/>
        </w:rPr>
        <w:t>2.350.350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 xml:space="preserve"> zł), wpływów z tytułu ustanowienia trwałego zarządu (</w:t>
      </w:r>
      <w:r>
        <w:rPr>
          <w:rFonts w:asciiTheme="minorHAnsi" w:hAnsiTheme="minorHAnsi" w:cstheme="minorHAnsi"/>
          <w:i/>
          <w:iCs/>
          <w:sz w:val="22"/>
          <w:szCs w:val="22"/>
        </w:rPr>
        <w:t>401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000</w:t>
      </w:r>
      <w:r w:rsidRPr="00EB364E">
        <w:rPr>
          <w:rFonts w:asciiTheme="minorHAnsi" w:hAnsiTheme="minorHAnsi" w:cstheme="minorHAnsi"/>
          <w:i/>
          <w:iCs/>
          <w:sz w:val="22"/>
          <w:szCs w:val="22"/>
        </w:rPr>
        <w:t xml:space="preserve"> zł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EB364E">
        <w:rPr>
          <w:rFonts w:asciiTheme="minorHAnsi" w:hAnsiTheme="minorHAnsi" w:cstheme="minorHAnsi"/>
          <w:sz w:val="22"/>
          <w:szCs w:val="22"/>
        </w:rPr>
        <w:t xml:space="preserve">i jednocześnie możliwości wykorzystania przez Dzielnicę w zmianach do budżetu po stronie wydatków 70% kwot zwiększanych dochodów majątkowych tj. kwoty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B36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925.945</w:t>
      </w:r>
      <w:r w:rsidRPr="00EB364E"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5E527F" w:rsidRPr="00257899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9661" w14:textId="77777777" w:rsidR="00A84E33" w:rsidRDefault="00A84E33" w:rsidP="006744EC">
      <w:r>
        <w:separator/>
      </w:r>
    </w:p>
  </w:endnote>
  <w:endnote w:type="continuationSeparator" w:id="0">
    <w:p w14:paraId="3A54A09E" w14:textId="77777777" w:rsidR="00A84E33" w:rsidRDefault="00A84E33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A3FA" w14:textId="77777777" w:rsidR="00A84E33" w:rsidRDefault="00A84E33" w:rsidP="006744EC">
      <w:r>
        <w:separator/>
      </w:r>
    </w:p>
  </w:footnote>
  <w:footnote w:type="continuationSeparator" w:id="0">
    <w:p w14:paraId="5605FB22" w14:textId="77777777" w:rsidR="00A84E33" w:rsidRDefault="00A84E33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461DA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74"/>
    <w:rsid w:val="00555EAF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A7F36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E2A"/>
    <w:rsid w:val="006121A9"/>
    <w:rsid w:val="0061223B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84E33"/>
    <w:rsid w:val="00A84EB1"/>
    <w:rsid w:val="00A91257"/>
    <w:rsid w:val="00A918D0"/>
    <w:rsid w:val="00A91A00"/>
    <w:rsid w:val="00A9246F"/>
    <w:rsid w:val="00AA105A"/>
    <w:rsid w:val="00AA692F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5AFC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1D2F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1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B6EC-9D30-41C7-B5B4-C616C8EE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6</Pages>
  <Words>2420</Words>
  <Characters>15023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290</cp:revision>
  <cp:lastPrinted>2024-02-29T14:28:00Z</cp:lastPrinted>
  <dcterms:created xsi:type="dcterms:W3CDTF">2021-11-10T11:48:00Z</dcterms:created>
  <dcterms:modified xsi:type="dcterms:W3CDTF">2024-05-21T08:17:00Z</dcterms:modified>
</cp:coreProperties>
</file>